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7" w:rsidRPr="00573777" w:rsidRDefault="00573777" w:rsidP="009B372F">
      <w:pPr>
        <w:spacing w:after="0" w:line="240" w:lineRule="auto"/>
        <w:jc w:val="center"/>
        <w:rPr>
          <w:rFonts w:ascii="Times New Roman" w:eastAsia="Times New Roman" w:hAnsi="Times New Roman" w:cs="Times New Roman"/>
          <w:b/>
          <w:sz w:val="32"/>
          <w:szCs w:val="32"/>
          <w:lang w:eastAsia="ru-RU"/>
        </w:rPr>
      </w:pPr>
      <w:r w:rsidRPr="00573777">
        <w:rPr>
          <w:rFonts w:ascii="Times New Roman" w:eastAsia="Times New Roman" w:hAnsi="Times New Roman" w:cs="Times New Roman"/>
          <w:b/>
          <w:sz w:val="32"/>
          <w:szCs w:val="32"/>
          <w:lang w:eastAsia="ru-RU"/>
        </w:rPr>
        <w:t>АДМИНИСТРАЦИЯ СЕЛЬСКОГО ПОСЕЛЕНИЯ АГАН</w:t>
      </w:r>
    </w:p>
    <w:p w:rsidR="00573777" w:rsidRPr="00904A9D" w:rsidRDefault="00573777" w:rsidP="00573777">
      <w:pPr>
        <w:keepNext/>
        <w:spacing w:after="0" w:line="240" w:lineRule="auto"/>
        <w:ind w:left="2880" w:hanging="2880"/>
        <w:jc w:val="center"/>
        <w:outlineLvl w:val="0"/>
        <w:rPr>
          <w:rFonts w:ascii="Times New Roman" w:eastAsia="Times New Roman" w:hAnsi="Times New Roman" w:cs="Times New Roman"/>
          <w:bCs/>
          <w:sz w:val="44"/>
          <w:szCs w:val="28"/>
          <w:lang w:eastAsia="ru-RU"/>
        </w:rPr>
      </w:pPr>
      <w:r w:rsidRPr="00904A9D">
        <w:rPr>
          <w:rFonts w:ascii="Times New Roman" w:eastAsia="Times New Roman" w:hAnsi="Times New Roman" w:cs="Times New Roman"/>
          <w:bCs/>
          <w:sz w:val="44"/>
          <w:szCs w:val="28"/>
          <w:lang w:eastAsia="ru-RU"/>
        </w:rPr>
        <w:t>Нижневартовского района</w:t>
      </w:r>
    </w:p>
    <w:p w:rsidR="00573777" w:rsidRPr="00573777" w:rsidRDefault="00573777" w:rsidP="00573777">
      <w:pPr>
        <w:keepNext/>
        <w:spacing w:after="0" w:line="240" w:lineRule="auto"/>
        <w:jc w:val="center"/>
        <w:outlineLvl w:val="6"/>
        <w:rPr>
          <w:rFonts w:ascii="Times New Roman" w:eastAsia="Times New Roman" w:hAnsi="Times New Roman" w:cs="Times New Roman"/>
          <w:sz w:val="28"/>
          <w:szCs w:val="28"/>
          <w:lang w:eastAsia="ru-RU"/>
        </w:rPr>
      </w:pPr>
      <w:r w:rsidRPr="00573777">
        <w:rPr>
          <w:rFonts w:ascii="Times New Roman" w:eastAsia="Times New Roman" w:hAnsi="Times New Roman" w:cs="Times New Roman"/>
          <w:sz w:val="28"/>
          <w:szCs w:val="28"/>
          <w:lang w:eastAsia="ru-RU"/>
        </w:rPr>
        <w:t>Ханты- Мансийского автономного округа - Югры</w:t>
      </w:r>
    </w:p>
    <w:p w:rsidR="00731E89" w:rsidRDefault="00573777" w:rsidP="001C025A">
      <w:pPr>
        <w:keepNext/>
        <w:spacing w:before="240" w:after="60" w:line="240" w:lineRule="auto"/>
        <w:jc w:val="center"/>
        <w:outlineLvl w:val="1"/>
        <w:rPr>
          <w:rFonts w:ascii="Arial" w:eastAsia="Times New Roman" w:hAnsi="Arial" w:cs="Arial"/>
          <w:b/>
          <w:bCs/>
          <w:iCs/>
          <w:sz w:val="36"/>
          <w:szCs w:val="36"/>
          <w:lang w:eastAsia="ru-RU"/>
        </w:rPr>
      </w:pPr>
      <w:r w:rsidRPr="00573777">
        <w:rPr>
          <w:rFonts w:ascii="Times New Roman" w:eastAsia="Times New Roman" w:hAnsi="Times New Roman" w:cs="Times New Roman"/>
          <w:b/>
          <w:bCs/>
          <w:iCs/>
          <w:sz w:val="36"/>
          <w:szCs w:val="36"/>
          <w:lang w:eastAsia="ru-RU"/>
        </w:rPr>
        <w:t>ПОСТАНОВЛЕНИЕ</w:t>
      </w:r>
    </w:p>
    <w:p w:rsidR="001C025A" w:rsidRPr="001C025A" w:rsidRDefault="001C025A" w:rsidP="001C025A">
      <w:pPr>
        <w:keepNext/>
        <w:spacing w:before="240" w:after="60" w:line="240" w:lineRule="auto"/>
        <w:jc w:val="right"/>
        <w:outlineLvl w:val="1"/>
        <w:rPr>
          <w:rFonts w:ascii="Times New Roman" w:eastAsia="Times New Roman" w:hAnsi="Times New Roman" w:cs="Times New Roman"/>
          <w:sz w:val="28"/>
          <w:szCs w:val="28"/>
          <w:lang w:eastAsia="ru-RU"/>
        </w:rPr>
      </w:pPr>
    </w:p>
    <w:p w:rsidR="00573777" w:rsidRPr="00731E89" w:rsidRDefault="00156ED9" w:rsidP="00731E89">
      <w:pPr>
        <w:spacing w:after="0" w:line="240" w:lineRule="auto"/>
        <w:ind w:left="2880" w:hanging="28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14.09.2020</w:t>
      </w:r>
      <w:r w:rsidR="00731E89" w:rsidRPr="00731E89">
        <w:rPr>
          <w:rFonts w:ascii="Times New Roman" w:eastAsia="Times New Roman" w:hAnsi="Times New Roman" w:cs="Times New Roman"/>
          <w:sz w:val="28"/>
          <w:szCs w:val="28"/>
          <w:lang w:eastAsia="ru-RU"/>
        </w:rPr>
        <w:t xml:space="preserve"> г. </w:t>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1C025A">
        <w:rPr>
          <w:rFonts w:ascii="Times New Roman" w:eastAsia="Times New Roman" w:hAnsi="Times New Roman" w:cs="Times New Roman"/>
          <w:sz w:val="28"/>
          <w:szCs w:val="28"/>
          <w:lang w:eastAsia="ru-RU"/>
        </w:rPr>
        <w:t>№</w:t>
      </w:r>
      <w:r w:rsidR="00775C1E">
        <w:rPr>
          <w:rFonts w:ascii="Times New Roman" w:eastAsia="Times New Roman" w:hAnsi="Times New Roman" w:cs="Times New Roman"/>
          <w:sz w:val="28"/>
          <w:szCs w:val="28"/>
          <w:lang w:eastAsia="ru-RU"/>
        </w:rPr>
        <w:t xml:space="preserve"> 79</w:t>
      </w:r>
      <w:r w:rsidR="001C025A">
        <w:rPr>
          <w:rFonts w:ascii="Times New Roman" w:eastAsia="Times New Roman" w:hAnsi="Times New Roman" w:cs="Times New Roman"/>
          <w:sz w:val="28"/>
          <w:szCs w:val="28"/>
          <w:lang w:eastAsia="ru-RU"/>
        </w:rPr>
        <w:t xml:space="preserve"> </w:t>
      </w:r>
    </w:p>
    <w:p w:rsidR="00731E89" w:rsidRDefault="00731E89" w:rsidP="00573777">
      <w:pPr>
        <w:shd w:val="clear" w:color="auto" w:fill="FFFFFF"/>
        <w:spacing w:after="0" w:line="240" w:lineRule="auto"/>
        <w:ind w:right="513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p>
    <w:p w:rsidR="001C025A" w:rsidRPr="001C025A" w:rsidRDefault="001C025A" w:rsidP="001C025A">
      <w:pPr>
        <w:spacing w:after="0" w:line="240" w:lineRule="auto"/>
        <w:ind w:right="5102"/>
        <w:jc w:val="both"/>
        <w:rPr>
          <w:rFonts w:ascii="Times New Roman" w:eastAsia="Times New Roman" w:hAnsi="Times New Roman" w:cs="Times New Roman"/>
          <w:sz w:val="28"/>
          <w:szCs w:val="20"/>
          <w:lang w:eastAsia="ru-RU"/>
        </w:rPr>
      </w:pPr>
      <w:r w:rsidRPr="001C025A">
        <w:rPr>
          <w:rFonts w:ascii="Times New Roman" w:eastAsia="Times New Roman" w:hAnsi="Times New Roman" w:cs="Times New Roman"/>
          <w:sz w:val="28"/>
          <w:szCs w:val="20"/>
          <w:lang w:eastAsia="ru-RU"/>
        </w:rPr>
        <w:t xml:space="preserve">Об организации и проведении вводного инструктажа по гражданской обороне и проведению курсового обучения населения в области гражданской обороны в </w:t>
      </w:r>
      <w:r>
        <w:rPr>
          <w:rFonts w:ascii="Times New Roman" w:eastAsia="Times New Roman" w:hAnsi="Times New Roman" w:cs="Times New Roman"/>
          <w:sz w:val="28"/>
          <w:szCs w:val="20"/>
          <w:lang w:eastAsia="ru-RU"/>
        </w:rPr>
        <w:t>сельском поселении Аган</w:t>
      </w:r>
    </w:p>
    <w:p w:rsidR="00573777" w:rsidRPr="00573777" w:rsidRDefault="00573777" w:rsidP="00573777">
      <w:pPr>
        <w:spacing w:after="0" w:line="240" w:lineRule="auto"/>
        <w:ind w:firstLine="709"/>
        <w:rPr>
          <w:rFonts w:ascii="Times New Roman" w:eastAsia="Times New Roman" w:hAnsi="Times New Roman" w:cs="Times New Roman"/>
          <w:sz w:val="28"/>
          <w:szCs w:val="28"/>
          <w:lang w:eastAsia="ru-RU"/>
        </w:rPr>
      </w:pP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sidRPr="001C025A">
        <w:rPr>
          <w:rFonts w:ascii="Times New Roman" w:eastAsia="Times New Roman" w:hAnsi="Times New Roman" w:cs="Times New Roman"/>
          <w:sz w:val="28"/>
          <w:szCs w:val="20"/>
          <w:lang w:eastAsia="ru-RU"/>
        </w:rPr>
        <w:t>В соответствии с Трудовым кодексом Российской Федерации,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sidRPr="001C025A">
        <w:rPr>
          <w:rFonts w:ascii="Times New Roman" w:eastAsia="Times New Roman" w:hAnsi="Times New Roman" w:cs="Times New Roman"/>
          <w:sz w:val="28"/>
          <w:szCs w:val="20"/>
          <w:lang w:eastAsia="ru-RU"/>
        </w:rPr>
        <w:t>1. Утвердить программу вводного инструктажа по гражданской обороне согласно приложению 1.</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sidRPr="001C025A">
        <w:rPr>
          <w:rFonts w:ascii="Times New Roman" w:eastAsia="Times New Roman" w:hAnsi="Times New Roman" w:cs="Times New Roman"/>
          <w:sz w:val="28"/>
          <w:szCs w:val="20"/>
          <w:lang w:eastAsia="ru-RU"/>
        </w:rPr>
        <w:t>2. Утвердить вводный инструктаж по гражданской обороне согласно приложению 2.</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sidRPr="001C025A">
        <w:rPr>
          <w:rFonts w:ascii="Times New Roman" w:eastAsia="Times New Roman" w:hAnsi="Times New Roman" w:cs="Times New Roman"/>
          <w:sz w:val="28"/>
          <w:szCs w:val="20"/>
          <w:lang w:eastAsia="ru-RU"/>
        </w:rPr>
        <w:t>3. Утвердить форму журнала проведения вводного инструктажа                       по гражданской обороне согласно приложению 3</w:t>
      </w:r>
      <w:r>
        <w:rPr>
          <w:rFonts w:ascii="Times New Roman" w:eastAsia="Times New Roman" w:hAnsi="Times New Roman" w:cs="Times New Roman"/>
          <w:sz w:val="28"/>
          <w:szCs w:val="20"/>
          <w:lang w:eastAsia="ru-RU"/>
        </w:rPr>
        <w:t>.</w:t>
      </w:r>
    </w:p>
    <w:p w:rsid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Утвердить</w:t>
      </w:r>
      <w:r w:rsidRPr="001C025A">
        <w:rPr>
          <w:rFonts w:ascii="Times New Roman" w:eastAsia="Times New Roman" w:hAnsi="Times New Roman" w:cs="Times New Roman"/>
          <w:sz w:val="28"/>
          <w:szCs w:val="20"/>
          <w:lang w:eastAsia="ru-RU"/>
        </w:rPr>
        <w:t xml:space="preserve">  лист прохождения  вводного инструктажа по гражданской обороне согласно приложению 4.</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Pr="001C025A">
        <w:rPr>
          <w:rFonts w:ascii="Times New Roman" w:eastAsia="Times New Roman" w:hAnsi="Times New Roman" w:cs="Times New Roman"/>
          <w:sz w:val="28"/>
          <w:szCs w:val="20"/>
          <w:lang w:eastAsia="ru-RU"/>
        </w:rPr>
        <w:t xml:space="preserve">. </w:t>
      </w:r>
      <w:r w:rsidR="003E6096">
        <w:rPr>
          <w:rFonts w:ascii="Times New Roman" w:eastAsia="Times New Roman" w:hAnsi="Times New Roman" w:cs="Times New Roman"/>
          <w:sz w:val="28"/>
          <w:szCs w:val="20"/>
          <w:lang w:eastAsia="ru-RU"/>
        </w:rPr>
        <w:t>Главному специалисту администрации сельского поселения Аган (Н. И. Бабаевой) в срок до 01.</w:t>
      </w:r>
      <w:r w:rsidR="00A031AC">
        <w:rPr>
          <w:rFonts w:ascii="Times New Roman" w:eastAsia="Times New Roman" w:hAnsi="Times New Roman" w:cs="Times New Roman"/>
          <w:sz w:val="28"/>
          <w:szCs w:val="20"/>
          <w:lang w:eastAsia="ru-RU"/>
        </w:rPr>
        <w:t>11</w:t>
      </w:r>
      <w:r w:rsidR="003E6096">
        <w:rPr>
          <w:rFonts w:ascii="Times New Roman" w:eastAsia="Times New Roman" w:hAnsi="Times New Roman" w:cs="Times New Roman"/>
          <w:sz w:val="28"/>
          <w:szCs w:val="20"/>
          <w:lang w:eastAsia="ru-RU"/>
        </w:rPr>
        <w:t>.2020</w:t>
      </w:r>
      <w:r w:rsidRPr="001C025A">
        <w:rPr>
          <w:rFonts w:ascii="Times New Roman" w:eastAsia="Times New Roman" w:hAnsi="Times New Roman" w:cs="Times New Roman"/>
          <w:sz w:val="28"/>
          <w:szCs w:val="20"/>
          <w:lang w:eastAsia="ru-RU"/>
        </w:rPr>
        <w:t xml:space="preserve"> разработать и утвердить график курсового обучения в области гражданской обороны для работников </w:t>
      </w:r>
      <w:r w:rsidR="003E6096">
        <w:rPr>
          <w:rFonts w:ascii="Times New Roman" w:eastAsia="Times New Roman" w:hAnsi="Times New Roman" w:cs="Times New Roman"/>
          <w:sz w:val="28"/>
          <w:szCs w:val="20"/>
          <w:lang w:eastAsia="ru-RU"/>
        </w:rPr>
        <w:t>администрации поселения  на 2020−2022</w:t>
      </w:r>
      <w:r w:rsidRPr="001C025A">
        <w:rPr>
          <w:rFonts w:ascii="Times New Roman" w:eastAsia="Times New Roman" w:hAnsi="Times New Roman" w:cs="Times New Roman"/>
          <w:sz w:val="28"/>
          <w:szCs w:val="20"/>
          <w:lang w:eastAsia="ru-RU"/>
        </w:rPr>
        <w:t xml:space="preserve"> годы.</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Pr="001C025A" w:rsidRDefault="006C60E1"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1C025A" w:rsidRPr="001C025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Главному специалисту администрации сельского поселения Аган (Г. Н. Покась</w:t>
      </w:r>
      <w:r w:rsidR="001C025A" w:rsidRPr="001C025A">
        <w:rPr>
          <w:rFonts w:ascii="Times New Roman" w:eastAsia="Times New Roman" w:hAnsi="Times New Roman" w:cs="Times New Roman"/>
          <w:sz w:val="28"/>
          <w:szCs w:val="20"/>
          <w:lang w:eastAsia="ru-RU"/>
        </w:rPr>
        <w:t>):</w:t>
      </w:r>
    </w:p>
    <w:p w:rsidR="001C025A" w:rsidRPr="001C025A" w:rsidRDefault="006C60E1"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1C025A" w:rsidRPr="001C025A">
        <w:rPr>
          <w:rFonts w:ascii="Times New Roman" w:eastAsia="Times New Roman" w:hAnsi="Times New Roman" w:cs="Times New Roman"/>
          <w:sz w:val="28"/>
          <w:szCs w:val="20"/>
          <w:lang w:eastAsia="ru-RU"/>
        </w:rPr>
        <w:t>.1. Проводить вводный инструктаж по гражданской обороне с вновь принятыми в администрацию поселения  работниками в течение первого месяца их работы, в первый понедельник месяца, с внесением соответствующей информации в журнал проведения инструктажа по гражданской обороне.</w:t>
      </w:r>
    </w:p>
    <w:p w:rsidR="001C025A" w:rsidRPr="001C025A" w:rsidRDefault="00A031AC"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6.2. В срок до 01.11</w:t>
      </w:r>
      <w:r w:rsidR="006C60E1">
        <w:rPr>
          <w:rFonts w:ascii="Times New Roman" w:eastAsia="Times New Roman" w:hAnsi="Times New Roman" w:cs="Times New Roman"/>
          <w:sz w:val="28"/>
          <w:szCs w:val="20"/>
          <w:lang w:eastAsia="ru-RU"/>
        </w:rPr>
        <w:t>.2020</w:t>
      </w:r>
      <w:r w:rsidR="001C025A" w:rsidRPr="001C025A">
        <w:rPr>
          <w:rFonts w:ascii="Times New Roman" w:eastAsia="Times New Roman" w:hAnsi="Times New Roman" w:cs="Times New Roman"/>
          <w:sz w:val="28"/>
          <w:szCs w:val="20"/>
          <w:lang w:eastAsia="ru-RU"/>
        </w:rPr>
        <w:t xml:space="preserve"> разработать и утвердить программу курсового обучения в области гражданской обороны.</w:t>
      </w:r>
    </w:p>
    <w:p w:rsidR="001C025A" w:rsidRPr="001C025A" w:rsidRDefault="003E6096"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1C025A" w:rsidRPr="001C025A">
        <w:rPr>
          <w:rFonts w:ascii="Times New Roman" w:eastAsia="Times New Roman" w:hAnsi="Times New Roman" w:cs="Times New Roman"/>
          <w:sz w:val="28"/>
          <w:szCs w:val="20"/>
          <w:lang w:eastAsia="ru-RU"/>
        </w:rPr>
        <w:t>.3. Осуществлять курсовое обучение работников администрации поселения в области гражданской обороны.</w:t>
      </w:r>
    </w:p>
    <w:p w:rsidR="001C025A" w:rsidRPr="001C025A" w:rsidRDefault="003E6096"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1C025A" w:rsidRPr="001C025A">
        <w:rPr>
          <w:rFonts w:ascii="Times New Roman" w:eastAsia="Times New Roman" w:hAnsi="Times New Roman" w:cs="Times New Roman"/>
          <w:sz w:val="28"/>
          <w:szCs w:val="20"/>
          <w:lang w:eastAsia="ru-RU"/>
        </w:rPr>
        <w:t>.4. Осуществлять организационно-методическое руководство и контроль за обучением работников администрации поселения.</w:t>
      </w:r>
    </w:p>
    <w:p w:rsidR="001C025A" w:rsidRPr="001C025A" w:rsidRDefault="003E6096" w:rsidP="003E609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1C025A" w:rsidRPr="001C025A">
        <w:rPr>
          <w:rFonts w:ascii="Times New Roman" w:eastAsia="Times New Roman" w:hAnsi="Times New Roman" w:cs="Times New Roman"/>
          <w:sz w:val="28"/>
          <w:szCs w:val="20"/>
          <w:lang w:eastAsia="ru-RU"/>
        </w:rPr>
        <w:t>.5.Организовать проведение вводного инструктажа по гражданской обороне в организациях, учредите</w:t>
      </w:r>
      <w:r>
        <w:rPr>
          <w:rFonts w:ascii="Times New Roman" w:eastAsia="Times New Roman" w:hAnsi="Times New Roman" w:cs="Times New Roman"/>
          <w:sz w:val="28"/>
          <w:szCs w:val="20"/>
          <w:lang w:eastAsia="ru-RU"/>
        </w:rPr>
        <w:t>лем</w:t>
      </w:r>
      <w:r w:rsidR="001C025A" w:rsidRPr="001C025A">
        <w:rPr>
          <w:rFonts w:ascii="Times New Roman" w:eastAsia="Times New Roman" w:hAnsi="Times New Roman" w:cs="Times New Roman"/>
          <w:sz w:val="28"/>
          <w:szCs w:val="20"/>
          <w:lang w:eastAsia="ru-RU"/>
        </w:rPr>
        <w:t xml:space="preserve"> которых является администрация </w:t>
      </w:r>
      <w:r>
        <w:rPr>
          <w:rFonts w:ascii="Times New Roman" w:eastAsia="Times New Roman" w:hAnsi="Times New Roman" w:cs="Times New Roman"/>
          <w:sz w:val="28"/>
          <w:szCs w:val="20"/>
          <w:lang w:eastAsia="ru-RU"/>
        </w:rPr>
        <w:t>сельского поселения Аган.</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A031AC" w:rsidRDefault="003E6096"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1C025A" w:rsidRPr="001C025A">
        <w:rPr>
          <w:rFonts w:ascii="Times New Roman" w:eastAsia="Times New Roman" w:hAnsi="Times New Roman" w:cs="Times New Roman"/>
          <w:sz w:val="28"/>
          <w:szCs w:val="20"/>
          <w:lang w:eastAsia="ru-RU"/>
        </w:rPr>
        <w:t xml:space="preserve">. Постановление </w:t>
      </w:r>
      <w:r w:rsidR="00A031AC">
        <w:rPr>
          <w:rFonts w:ascii="Times New Roman" w:eastAsia="Times New Roman" w:hAnsi="Times New Roman" w:cs="Times New Roman"/>
          <w:sz w:val="28"/>
          <w:szCs w:val="20"/>
          <w:lang w:eastAsia="ru-RU"/>
        </w:rPr>
        <w:t>опубликовать (обнародовать) в приложении «Официальный бюллетень» к районной газете «Новости Приобья» и разместить на официальном сайте администрации сельского поселения Аган (</w:t>
      </w:r>
      <w:hyperlink r:id="rId7" w:history="1">
        <w:r w:rsidR="00A031AC" w:rsidRPr="00BB6008">
          <w:rPr>
            <w:rStyle w:val="Hyperlink"/>
            <w:rFonts w:ascii="Times New Roman" w:eastAsia="Times New Roman" w:hAnsi="Times New Roman" w:cs="Times New Roman"/>
            <w:sz w:val="28"/>
            <w:szCs w:val="20"/>
            <w:lang w:val="en-US" w:eastAsia="ru-RU"/>
          </w:rPr>
          <w:t>www</w:t>
        </w:r>
        <w:r w:rsidR="00A031AC" w:rsidRPr="00BB6008">
          <w:rPr>
            <w:rStyle w:val="Hyperlink"/>
            <w:rFonts w:ascii="Times New Roman" w:eastAsia="Times New Roman" w:hAnsi="Times New Roman" w:cs="Times New Roman"/>
            <w:sz w:val="28"/>
            <w:szCs w:val="20"/>
            <w:lang w:eastAsia="ru-RU"/>
          </w:rPr>
          <w:t>.аган-адм.рф</w:t>
        </w:r>
      </w:hyperlink>
      <w:r w:rsidR="00A031AC">
        <w:rPr>
          <w:rFonts w:ascii="Times New Roman" w:eastAsia="Times New Roman" w:hAnsi="Times New Roman" w:cs="Times New Roman"/>
          <w:sz w:val="28"/>
          <w:szCs w:val="20"/>
          <w:lang w:eastAsia="ru-RU"/>
        </w:rPr>
        <w:t>).</w:t>
      </w:r>
    </w:p>
    <w:p w:rsidR="001C025A" w:rsidRPr="001C025A" w:rsidRDefault="001C025A" w:rsidP="001C025A">
      <w:pPr>
        <w:spacing w:after="0" w:line="240" w:lineRule="auto"/>
        <w:ind w:firstLine="709"/>
        <w:jc w:val="both"/>
        <w:rPr>
          <w:rFonts w:ascii="Times New Roman" w:eastAsia="Times New Roman" w:hAnsi="Times New Roman" w:cs="Times New Roman"/>
          <w:sz w:val="28"/>
          <w:szCs w:val="20"/>
          <w:lang w:eastAsia="ru-RU"/>
        </w:rPr>
      </w:pPr>
    </w:p>
    <w:p w:rsidR="001C025A" w:rsidRDefault="003E6096"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1C025A" w:rsidRPr="001C025A">
        <w:rPr>
          <w:rFonts w:ascii="Times New Roman" w:eastAsia="Times New Roman" w:hAnsi="Times New Roman" w:cs="Times New Roman"/>
          <w:sz w:val="28"/>
          <w:szCs w:val="20"/>
          <w:lang w:eastAsia="ru-RU"/>
        </w:rPr>
        <w:t xml:space="preserve">. Контроль за выполнением постановления </w:t>
      </w:r>
      <w:r w:rsidR="001C025A">
        <w:rPr>
          <w:rFonts w:ascii="Times New Roman" w:eastAsia="Times New Roman" w:hAnsi="Times New Roman" w:cs="Times New Roman"/>
          <w:sz w:val="28"/>
          <w:szCs w:val="20"/>
          <w:lang w:eastAsia="ru-RU"/>
        </w:rPr>
        <w:t>оставляю за собой.</w:t>
      </w:r>
    </w:p>
    <w:p w:rsidR="00904A9D" w:rsidRDefault="001C025A" w:rsidP="001C025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1C025A" w:rsidRDefault="001C025A" w:rsidP="001C025A">
      <w:pPr>
        <w:spacing w:after="0" w:line="240" w:lineRule="auto"/>
        <w:ind w:firstLine="709"/>
        <w:jc w:val="both"/>
        <w:rPr>
          <w:rFonts w:ascii="Times New Roman" w:eastAsia="Times New Roman" w:hAnsi="Times New Roman" w:cs="Times New Roman"/>
          <w:sz w:val="28"/>
          <w:szCs w:val="28"/>
          <w:lang w:eastAsia="ru-RU"/>
        </w:rPr>
      </w:pPr>
    </w:p>
    <w:p w:rsidR="00775C1E" w:rsidRDefault="00775C1E" w:rsidP="00775C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A031AC" w:rsidRDefault="00775C1E" w:rsidP="00775C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C129EC">
        <w:rPr>
          <w:rFonts w:ascii="Times New Roman" w:eastAsia="Times New Roman" w:hAnsi="Times New Roman" w:cs="Times New Roman"/>
          <w:sz w:val="28"/>
          <w:szCs w:val="28"/>
          <w:lang w:eastAsia="ru-RU"/>
        </w:rPr>
        <w:t xml:space="preserve"> сельского поселения Аган</w:t>
      </w:r>
      <w:r w:rsidR="00C129EC">
        <w:rPr>
          <w:rFonts w:ascii="Times New Roman" w:eastAsia="Times New Roman" w:hAnsi="Times New Roman" w:cs="Times New Roman"/>
          <w:sz w:val="28"/>
          <w:szCs w:val="28"/>
          <w:lang w:eastAsia="ru-RU"/>
        </w:rPr>
        <w:tab/>
      </w:r>
      <w:r w:rsidR="00C129EC">
        <w:rPr>
          <w:rFonts w:ascii="Times New Roman" w:eastAsia="Times New Roman" w:hAnsi="Times New Roman" w:cs="Times New Roman"/>
          <w:sz w:val="28"/>
          <w:szCs w:val="28"/>
          <w:lang w:eastAsia="ru-RU"/>
        </w:rPr>
        <w:tab/>
      </w:r>
      <w:r w:rsidR="00C129EC">
        <w:rPr>
          <w:rFonts w:ascii="Times New Roman" w:eastAsia="Times New Roman" w:hAnsi="Times New Roman" w:cs="Times New Roman"/>
          <w:sz w:val="28"/>
          <w:szCs w:val="28"/>
          <w:lang w:eastAsia="ru-RU"/>
        </w:rPr>
        <w:tab/>
      </w:r>
      <w:r w:rsidR="00C129EC">
        <w:rPr>
          <w:rFonts w:ascii="Times New Roman" w:eastAsia="Times New Roman" w:hAnsi="Times New Roman" w:cs="Times New Roman"/>
          <w:sz w:val="28"/>
          <w:szCs w:val="28"/>
          <w:lang w:eastAsia="ru-RU"/>
        </w:rPr>
        <w:tab/>
      </w:r>
      <w:r w:rsidR="00C129EC">
        <w:rPr>
          <w:rFonts w:ascii="Times New Roman" w:eastAsia="Times New Roman" w:hAnsi="Times New Roman" w:cs="Times New Roman"/>
          <w:sz w:val="28"/>
          <w:szCs w:val="28"/>
          <w:lang w:eastAsia="ru-RU"/>
        </w:rPr>
        <w:tab/>
        <w:t xml:space="preserve">    </w:t>
      </w:r>
      <w:r w:rsidR="00B16AC6">
        <w:rPr>
          <w:rFonts w:ascii="Times New Roman" w:eastAsia="Times New Roman" w:hAnsi="Times New Roman" w:cs="Times New Roman"/>
          <w:sz w:val="28"/>
          <w:szCs w:val="28"/>
          <w:lang w:eastAsia="ru-RU"/>
        </w:rPr>
        <w:t xml:space="preserve">    </w:t>
      </w:r>
      <w:r w:rsidR="00A03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 Н. Покась</w:t>
      </w:r>
    </w:p>
    <w:p w:rsidR="00A031AC" w:rsidRPr="00A031AC" w:rsidRDefault="00A031AC" w:rsidP="00A031AC">
      <w:pPr>
        <w:rPr>
          <w:rFonts w:ascii="Times New Roman" w:eastAsia="Times New Roman" w:hAnsi="Times New Roman" w:cs="Times New Roman"/>
          <w:sz w:val="28"/>
          <w:szCs w:val="28"/>
          <w:lang w:eastAsia="ru-RU"/>
        </w:rPr>
      </w:pPr>
    </w:p>
    <w:p w:rsidR="00A031AC" w:rsidRDefault="00A031AC" w:rsidP="00A031AC">
      <w:pPr>
        <w:rPr>
          <w:rFonts w:ascii="Times New Roman" w:eastAsia="Times New Roman" w:hAnsi="Times New Roman" w:cs="Times New Roman"/>
          <w:sz w:val="28"/>
          <w:szCs w:val="28"/>
          <w:lang w:eastAsia="ru-RU"/>
        </w:rPr>
      </w:pPr>
    </w:p>
    <w:p w:rsidR="00A031AC" w:rsidRPr="00775C1E" w:rsidRDefault="00A031AC" w:rsidP="00775C1E">
      <w:pPr>
        <w:jc w:val="center"/>
        <w:rPr>
          <w:rFonts w:ascii="Times New Roman" w:eastAsia="Times New Roman" w:hAnsi="Times New Roman" w:cs="Times New Roman"/>
          <w:b/>
          <w:sz w:val="16"/>
          <w:szCs w:val="20"/>
          <w:lang w:eastAsia="ru-RU"/>
        </w:rPr>
        <w:sectPr w:rsidR="00A031AC" w:rsidRPr="00775C1E" w:rsidSect="002E558E">
          <w:pgSz w:w="11906" w:h="16838"/>
          <w:pgMar w:top="1134" w:right="567" w:bottom="1134" w:left="1701" w:header="709" w:footer="709" w:gutter="0"/>
          <w:cols w:space="720"/>
        </w:sectPr>
      </w:pPr>
      <w:r>
        <w:rPr>
          <w:rFonts w:ascii="Times New Roman" w:eastAsia="Times New Roman" w:hAnsi="Times New Roman" w:cs="Times New Roman"/>
          <w:sz w:val="28"/>
          <w:szCs w:val="28"/>
          <w:lang w:eastAsia="ru-RU"/>
        </w:rPr>
        <w:tab/>
      </w:r>
      <w:r w:rsidR="00775C1E">
        <w:rPr>
          <w:rFonts w:ascii="Times New Roman" w:eastAsia="Times New Roman" w:hAnsi="Times New Roman" w:cs="Times New Roman"/>
          <w:b/>
          <w:sz w:val="28"/>
          <w:szCs w:val="20"/>
          <w:lang w:eastAsia="ru-RU"/>
        </w:rPr>
        <w:tab/>
      </w:r>
      <w:r w:rsidR="00775C1E">
        <w:rPr>
          <w:rFonts w:ascii="Times New Roman" w:eastAsia="Times New Roman" w:hAnsi="Times New Roman" w:cs="Times New Roman"/>
          <w:b/>
          <w:sz w:val="28"/>
          <w:szCs w:val="20"/>
          <w:lang w:eastAsia="ru-RU"/>
        </w:rPr>
        <w:tab/>
      </w:r>
      <w:r w:rsidR="00775C1E">
        <w:rPr>
          <w:rFonts w:ascii="Times New Roman" w:eastAsia="Times New Roman" w:hAnsi="Times New Roman" w:cs="Times New Roman"/>
          <w:b/>
          <w:sz w:val="28"/>
          <w:szCs w:val="20"/>
          <w:lang w:eastAsia="ru-RU"/>
        </w:rPr>
        <w:tab/>
      </w:r>
    </w:p>
    <w:p w:rsidR="00A031AC" w:rsidRPr="00A031AC" w:rsidRDefault="00775C1E" w:rsidP="00775C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031AC" w:rsidRPr="00A031AC">
        <w:rPr>
          <w:rFonts w:ascii="Times New Roman" w:eastAsia="Times New Roman" w:hAnsi="Times New Roman" w:cs="Times New Roman"/>
          <w:sz w:val="28"/>
          <w:szCs w:val="28"/>
          <w:lang w:eastAsia="ru-RU"/>
        </w:rPr>
        <w:t>Приложение 1</w:t>
      </w:r>
    </w:p>
    <w:p w:rsidR="00A031AC" w:rsidRPr="00A031AC" w:rsidRDefault="00A031AC" w:rsidP="00A031AC">
      <w:pPr>
        <w:spacing w:after="0" w:line="240" w:lineRule="auto"/>
        <w:ind w:left="5040"/>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к постановлению администрации</w:t>
      </w:r>
    </w:p>
    <w:p w:rsidR="00A031AC" w:rsidRDefault="00A031AC" w:rsidP="00A031AC">
      <w:pPr>
        <w:spacing w:after="0" w:line="240" w:lineRule="auto"/>
        <w:ind w:left="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Аган</w:t>
      </w:r>
    </w:p>
    <w:p w:rsidR="00A031AC" w:rsidRPr="00A031AC" w:rsidRDefault="00A031AC" w:rsidP="00A031AC">
      <w:pPr>
        <w:spacing w:after="0" w:line="240" w:lineRule="auto"/>
        <w:ind w:left="504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от </w:t>
      </w:r>
      <w:r w:rsidR="00775C1E">
        <w:rPr>
          <w:rFonts w:ascii="Times New Roman" w:eastAsia="Times New Roman" w:hAnsi="Times New Roman" w:cs="Times New Roman"/>
          <w:sz w:val="28"/>
          <w:szCs w:val="28"/>
          <w:lang w:eastAsia="ru-RU"/>
        </w:rPr>
        <w:t>14.09.2020 г. № 79</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A031AC">
        <w:rPr>
          <w:rFonts w:ascii="Times New Roman" w:eastAsia="Times New Roman" w:hAnsi="Times New Roman" w:cs="Times New Roman"/>
          <w:b/>
          <w:bCs/>
          <w:color w:val="000001"/>
          <w:sz w:val="28"/>
          <w:szCs w:val="28"/>
          <w:lang w:eastAsia="ru-RU"/>
        </w:rPr>
        <w:t>Программа вводного инструктажа</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A031AC">
        <w:rPr>
          <w:rFonts w:ascii="Times New Roman" w:eastAsia="Times New Roman" w:hAnsi="Times New Roman" w:cs="Times New Roman"/>
          <w:b/>
          <w:bCs/>
          <w:color w:val="000001"/>
          <w:sz w:val="28"/>
          <w:szCs w:val="28"/>
          <w:lang w:eastAsia="ru-RU"/>
        </w:rPr>
        <w:t xml:space="preserve">по гражданской обороне </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A031AC">
        <w:rPr>
          <w:rFonts w:ascii="Times New Roman" w:eastAsia="Times New Roman" w:hAnsi="Times New Roman" w:cs="Times New Roman"/>
          <w:b/>
          <w:bCs/>
          <w:color w:val="000001"/>
          <w:sz w:val="28"/>
          <w:szCs w:val="28"/>
          <w:lang w:eastAsia="ru-RU"/>
        </w:rPr>
        <w:t>1. Вводная часть</w:t>
      </w:r>
    </w:p>
    <w:p w:rsidR="00A031AC" w:rsidRPr="00A031AC" w:rsidRDefault="00A031AC" w:rsidP="00A031AC">
      <w:pPr>
        <w:widowControl w:val="0"/>
        <w:autoSpaceDE w:val="0"/>
        <w:autoSpaceDN w:val="0"/>
        <w:adjustRightInd w:val="0"/>
        <w:spacing w:after="0" w:line="240" w:lineRule="auto"/>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1.1. Вводный инструктаж по гражданской обороне и чрезвычайным ситуациям (далее − ГО и ЧС) проводится со всеми лицами, вновь принимаемыми на работу, течение первого месяца работы.</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1.2. Цель проведения вводного инструктажа − ознакомить вновь принимаемых на работу и иных лиц с системой ГО и ЧС, действующей                        в организации (на предприятии), разъяснить порядок действий при угрозе или возникновении чрезвычайных ситуаций природного и техногенного характера, а также опасностей, возникающих вследствие военных действий.</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Продолжительность инструктажа устанавливается в соответствии                        с утвержденной программой.</w:t>
      </w:r>
    </w:p>
    <w:p w:rsidR="00A031AC" w:rsidRPr="00A031AC" w:rsidRDefault="00A031AC" w:rsidP="00A031A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031AC">
        <w:rPr>
          <w:rFonts w:ascii="Times New Roman" w:eastAsia="Times New Roman" w:hAnsi="Times New Roman" w:cs="Times New Roman"/>
          <w:sz w:val="28"/>
          <w:szCs w:val="28"/>
          <w:lang w:eastAsia="ru-RU"/>
        </w:rPr>
        <w:t>1.4. Вводный инструктаж по ГО и ЧС проводит специалист</w:t>
      </w:r>
      <w:r w:rsidR="004E4CDD">
        <w:rPr>
          <w:rFonts w:ascii="Times New Roman" w:eastAsia="Times New Roman" w:hAnsi="Times New Roman" w:cs="Times New Roman"/>
          <w:sz w:val="28"/>
          <w:szCs w:val="28"/>
          <w:lang w:eastAsia="ru-RU"/>
        </w:rPr>
        <w:t xml:space="preserve"> </w:t>
      </w:r>
      <w:r w:rsidRPr="00A031AC">
        <w:rPr>
          <w:rFonts w:ascii="Times New Roman" w:eastAsia="Times New Roman" w:hAnsi="Times New Roman" w:cs="Times New Roman"/>
          <w:sz w:val="28"/>
          <w:szCs w:val="28"/>
          <w:lang w:eastAsia="ru-RU"/>
        </w:rPr>
        <w:t xml:space="preserve"> службы по делам гражданской обороны, чрезвычайным ситуациям и пожарной безоп</w:t>
      </w:r>
      <w:r w:rsidR="004E4CDD">
        <w:rPr>
          <w:rFonts w:ascii="Times New Roman" w:eastAsia="Times New Roman" w:hAnsi="Times New Roman" w:cs="Times New Roman"/>
          <w:sz w:val="28"/>
          <w:szCs w:val="28"/>
          <w:lang w:eastAsia="ru-RU"/>
        </w:rPr>
        <w:t>асности администрации сельского</w:t>
      </w:r>
      <w:r w:rsidRPr="00A031AC">
        <w:rPr>
          <w:rFonts w:ascii="Times New Roman" w:eastAsia="Times New Roman" w:hAnsi="Times New Roman" w:cs="Times New Roman"/>
          <w:sz w:val="28"/>
          <w:szCs w:val="28"/>
          <w:lang w:eastAsia="ru-RU"/>
        </w:rPr>
        <w:t xml:space="preserve"> поселения </w:t>
      </w:r>
      <w:r w:rsidR="004E4CDD">
        <w:rPr>
          <w:rFonts w:ascii="Times New Roman" w:eastAsia="Times New Roman" w:hAnsi="Times New Roman" w:cs="Times New Roman"/>
          <w:sz w:val="28"/>
          <w:szCs w:val="28"/>
          <w:lang w:eastAsia="ru-RU"/>
        </w:rPr>
        <w:t>Аган</w:t>
      </w:r>
      <w:r w:rsidRPr="00A031AC">
        <w:rPr>
          <w:rFonts w:ascii="Times New Roman" w:eastAsia="Times New Roman" w:hAnsi="Times New Roman" w:cs="Times New Roman"/>
          <w:sz w:val="28"/>
          <w:szCs w:val="28"/>
          <w:lang w:eastAsia="ru-RU"/>
        </w:rPr>
        <w:t>.</w:t>
      </w:r>
      <w:r w:rsidRPr="00A031AC">
        <w:rPr>
          <w:rFonts w:ascii="Arial" w:eastAsia="Times New Roman" w:hAnsi="Arial" w:cs="Arial"/>
          <w:sz w:val="20"/>
          <w:szCs w:val="20"/>
          <w:lang w:eastAsia="ru-RU"/>
        </w:rPr>
        <w:t xml:space="preserve"> </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1.5.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1.6. Вводный инструктаж по ГО и ЧС завершается устной проверкой приобретенных знаний лицом, проводившим инструктаж.</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1.7. Результаты проведения вводного инструктажа заносятся в журнал «Регистрация проведения вводного инструктажа по ГО и ЧС» с указанием подписи инструктируемого и подписи инструктирующего, а также даты проведения инструктажа.</w:t>
      </w:r>
    </w:p>
    <w:p w:rsidR="00A031AC" w:rsidRPr="00A031AC" w:rsidRDefault="00A031AC" w:rsidP="00A031A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0" w:lineRule="atLeast"/>
        <w:jc w:val="both"/>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0" w:lineRule="atLeast"/>
        <w:jc w:val="both"/>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0" w:lineRule="atLeast"/>
        <w:jc w:val="both"/>
        <w:rPr>
          <w:rFonts w:ascii="Times New Roman" w:eastAsia="Times New Roman" w:hAnsi="Times New Roman" w:cs="Times New Roman"/>
          <w:b/>
          <w:bCs/>
          <w:color w:val="000001"/>
          <w:sz w:val="28"/>
          <w:szCs w:val="28"/>
          <w:lang w:eastAsia="ru-RU"/>
        </w:rPr>
      </w:pPr>
    </w:p>
    <w:p w:rsidR="00A031AC" w:rsidRDefault="00A031AC" w:rsidP="004E4CDD">
      <w:pPr>
        <w:widowControl w:val="0"/>
        <w:autoSpaceDE w:val="0"/>
        <w:autoSpaceDN w:val="0"/>
        <w:adjustRightInd w:val="0"/>
        <w:spacing w:after="0" w:line="20" w:lineRule="atLeast"/>
        <w:rPr>
          <w:rFonts w:ascii="Times New Roman" w:eastAsia="Times New Roman" w:hAnsi="Times New Roman" w:cs="Times New Roman"/>
          <w:b/>
          <w:bCs/>
          <w:color w:val="000001"/>
          <w:sz w:val="28"/>
          <w:szCs w:val="28"/>
          <w:lang w:eastAsia="ru-RU"/>
        </w:rPr>
      </w:pPr>
    </w:p>
    <w:p w:rsidR="004E4CDD" w:rsidRPr="00A031AC" w:rsidRDefault="004E4CDD" w:rsidP="004E4CDD">
      <w:pPr>
        <w:widowControl w:val="0"/>
        <w:autoSpaceDE w:val="0"/>
        <w:autoSpaceDN w:val="0"/>
        <w:adjustRightInd w:val="0"/>
        <w:spacing w:after="0" w:line="20" w:lineRule="atLeast"/>
        <w:rPr>
          <w:rFonts w:ascii="Times New Roman" w:eastAsia="Times New Roman" w:hAnsi="Times New Roman" w:cs="Times New Roman"/>
          <w:b/>
          <w:bCs/>
          <w:color w:val="000001"/>
          <w:sz w:val="28"/>
          <w:szCs w:val="28"/>
          <w:lang w:eastAsia="ru-RU"/>
        </w:rPr>
      </w:pP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A031AC">
        <w:rPr>
          <w:rFonts w:ascii="Times New Roman" w:eastAsia="Times New Roman" w:hAnsi="Times New Roman" w:cs="Times New Roman"/>
          <w:b/>
          <w:bCs/>
          <w:color w:val="000001"/>
          <w:sz w:val="28"/>
          <w:szCs w:val="28"/>
          <w:lang w:eastAsia="ru-RU"/>
        </w:rPr>
        <w:lastRenderedPageBreak/>
        <w:t xml:space="preserve">2. Тематический план проведения вводного инструктажа </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A031AC">
        <w:rPr>
          <w:rFonts w:ascii="Times New Roman" w:eastAsia="Times New Roman" w:hAnsi="Times New Roman" w:cs="Times New Roman"/>
          <w:b/>
          <w:bCs/>
          <w:color w:val="000001"/>
          <w:sz w:val="28"/>
          <w:szCs w:val="28"/>
          <w:lang w:eastAsia="ru-RU"/>
        </w:rPr>
        <w:t>по гражданской обороне</w:t>
      </w:r>
    </w:p>
    <w:p w:rsidR="00A031AC" w:rsidRPr="00A031AC" w:rsidRDefault="00A031AC" w:rsidP="00A031AC">
      <w:pPr>
        <w:widowControl w:val="0"/>
        <w:autoSpaceDE w:val="0"/>
        <w:autoSpaceDN w:val="0"/>
        <w:adjustRightInd w:val="0"/>
        <w:spacing w:after="0" w:line="240" w:lineRule="auto"/>
        <w:rPr>
          <w:rFonts w:ascii="Times New Roman" w:eastAsia="Times New Roman" w:hAnsi="Times New Roman" w:cs="Times New Roman"/>
          <w:b/>
          <w:bCs/>
          <w:color w:val="000001"/>
          <w:sz w:val="28"/>
          <w:szCs w:val="28"/>
          <w:lang w:eastAsia="ru-RU"/>
        </w:rPr>
      </w:pPr>
    </w:p>
    <w:tbl>
      <w:tblPr>
        <w:tblW w:w="0" w:type="auto"/>
        <w:jc w:val="center"/>
        <w:tblLayout w:type="fixed"/>
        <w:tblCellMar>
          <w:left w:w="90" w:type="dxa"/>
          <w:right w:w="90" w:type="dxa"/>
        </w:tblCellMar>
        <w:tblLook w:val="00A0" w:firstRow="1" w:lastRow="0" w:firstColumn="1" w:lastColumn="0" w:noHBand="0" w:noVBand="0"/>
      </w:tblPr>
      <w:tblGrid>
        <w:gridCol w:w="780"/>
        <w:gridCol w:w="6810"/>
        <w:gridCol w:w="1905"/>
      </w:tblGrid>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sz w:val="28"/>
                <w:szCs w:val="28"/>
                <w:lang w:eastAsia="ru-RU"/>
              </w:rPr>
              <w:t>№</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sz w:val="28"/>
                <w:szCs w:val="28"/>
                <w:lang w:eastAsia="ru-RU"/>
              </w:rPr>
              <w:t>темы</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sz w:val="28"/>
                <w:szCs w:val="28"/>
                <w:lang w:eastAsia="ru-RU"/>
              </w:rPr>
              <w:t>Тема</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sz w:val="28"/>
                <w:szCs w:val="28"/>
                <w:lang w:eastAsia="ru-RU"/>
              </w:rPr>
              <w:t>Время изучения</w:t>
            </w:r>
          </w:p>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sz w:val="28"/>
                <w:szCs w:val="28"/>
                <w:lang w:eastAsia="ru-RU"/>
              </w:rPr>
              <w:t>темы, мин.</w:t>
            </w:r>
          </w:p>
        </w:tc>
      </w:tr>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Общие положения</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5</w:t>
            </w:r>
          </w:p>
        </w:tc>
      </w:tr>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2.</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Права и обязанности граждан</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5</w:t>
            </w:r>
          </w:p>
        </w:tc>
      </w:tr>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3.</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Система оповещения</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20</w:t>
            </w:r>
          </w:p>
        </w:tc>
      </w:tr>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4.</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Действия при возникновении чрезвычайных ситуаций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15</w:t>
            </w:r>
          </w:p>
        </w:tc>
      </w:tr>
      <w:tr w:rsidR="00A031AC" w:rsidRPr="00A031AC" w:rsidTr="00A02892">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5.</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Правила оказания первой помощи</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15</w:t>
            </w:r>
          </w:p>
        </w:tc>
      </w:tr>
      <w:tr w:rsidR="00A031AC" w:rsidRPr="00A031AC" w:rsidTr="00A02892">
        <w:trPr>
          <w:jc w:val="center"/>
        </w:trPr>
        <w:tc>
          <w:tcPr>
            <w:tcW w:w="7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Итого</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031AC" w:rsidRPr="00A031AC" w:rsidRDefault="00A031AC" w:rsidP="00A031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60 мин.</w:t>
            </w:r>
          </w:p>
        </w:tc>
      </w:tr>
    </w:tbl>
    <w:p w:rsidR="00A031AC" w:rsidRPr="00A031AC" w:rsidRDefault="00A031AC" w:rsidP="00A031AC">
      <w:pPr>
        <w:widowControl w:val="0"/>
        <w:autoSpaceDE w:val="0"/>
        <w:autoSpaceDN w:val="0"/>
        <w:adjustRightInd w:val="0"/>
        <w:spacing w:after="0" w:line="240" w:lineRule="auto"/>
        <w:rPr>
          <w:rFonts w:ascii="Times New Roman" w:eastAsia="Times New Roman" w:hAnsi="Times New Roman" w:cs="Times New Roman"/>
          <w:b/>
          <w:bCs/>
          <w:color w:val="000001"/>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Default="004E4CDD" w:rsidP="004E4CDD">
      <w:pPr>
        <w:tabs>
          <w:tab w:val="left" w:pos="558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4E4CDD" w:rsidRPr="00A031AC" w:rsidRDefault="004E4CDD" w:rsidP="004E4CDD">
      <w:pPr>
        <w:tabs>
          <w:tab w:val="left" w:pos="558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031AC" w:rsidRPr="00A031AC" w:rsidRDefault="00A031AC" w:rsidP="00A031A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031AC" w:rsidRPr="00A031AC" w:rsidRDefault="00A031AC" w:rsidP="00A031AC">
      <w:pPr>
        <w:spacing w:after="0" w:line="240" w:lineRule="auto"/>
        <w:ind w:left="504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lastRenderedPageBreak/>
        <w:t>Приложение 2</w:t>
      </w:r>
    </w:p>
    <w:p w:rsidR="00A031AC" w:rsidRPr="00A031AC" w:rsidRDefault="00A031AC" w:rsidP="00A031AC">
      <w:pPr>
        <w:spacing w:after="0" w:line="240" w:lineRule="auto"/>
        <w:ind w:left="5040"/>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к постановлению администрации</w:t>
      </w:r>
    </w:p>
    <w:p w:rsidR="004E4CDD" w:rsidRDefault="004E4CDD" w:rsidP="00A031AC">
      <w:pPr>
        <w:spacing w:after="0" w:line="240" w:lineRule="auto"/>
        <w:ind w:left="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Аган</w:t>
      </w:r>
    </w:p>
    <w:p w:rsidR="00A031AC" w:rsidRPr="00A031AC" w:rsidRDefault="00A031AC" w:rsidP="00A031AC">
      <w:pPr>
        <w:spacing w:after="0" w:line="240" w:lineRule="auto"/>
        <w:ind w:left="504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от </w:t>
      </w:r>
      <w:r w:rsidR="00775C1E">
        <w:rPr>
          <w:rFonts w:ascii="Times New Roman" w:eastAsia="Times New Roman" w:hAnsi="Times New Roman" w:cs="Times New Roman"/>
          <w:sz w:val="28"/>
          <w:szCs w:val="28"/>
          <w:lang w:eastAsia="ru-RU"/>
        </w:rPr>
        <w:t>14.09.2020 г. № 79</w:t>
      </w: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Cs/>
          <w:color w:val="000000"/>
          <w:sz w:val="72"/>
          <w:szCs w:val="72"/>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72"/>
          <w:szCs w:val="72"/>
          <w:lang w:eastAsia="ru-RU"/>
        </w:rPr>
      </w:pPr>
      <w:r w:rsidRPr="00A031AC">
        <w:rPr>
          <w:rFonts w:ascii="Times New Roman" w:eastAsia="Times New Roman" w:hAnsi="Times New Roman" w:cs="Times New Roman"/>
          <w:b/>
          <w:bCs/>
          <w:color w:val="000000"/>
          <w:sz w:val="72"/>
          <w:szCs w:val="72"/>
          <w:lang w:eastAsia="ru-RU"/>
        </w:rPr>
        <w:t>ВВОДНЫЙ</w:t>
      </w: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color w:val="000000"/>
          <w:sz w:val="72"/>
          <w:szCs w:val="72"/>
          <w:lang w:eastAsia="ru-RU"/>
        </w:rPr>
      </w:pPr>
      <w:r w:rsidRPr="00A031AC">
        <w:rPr>
          <w:rFonts w:ascii="Times New Roman" w:eastAsia="Times New Roman" w:hAnsi="Times New Roman" w:cs="Times New Roman"/>
          <w:b/>
          <w:bCs/>
          <w:color w:val="000000"/>
          <w:sz w:val="72"/>
          <w:szCs w:val="72"/>
          <w:lang w:eastAsia="ru-RU"/>
        </w:rPr>
        <w:t>ИНСТРУКТАЖ</w:t>
      </w: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color w:val="000000"/>
          <w:sz w:val="72"/>
          <w:szCs w:val="72"/>
          <w:lang w:eastAsia="ru-RU"/>
        </w:rPr>
      </w:pPr>
      <w:r w:rsidRPr="00A031AC">
        <w:rPr>
          <w:rFonts w:ascii="Times New Roman" w:eastAsia="Times New Roman" w:hAnsi="Times New Roman" w:cs="Times New Roman"/>
          <w:b/>
          <w:bCs/>
          <w:color w:val="000000"/>
          <w:sz w:val="72"/>
          <w:szCs w:val="72"/>
          <w:lang w:eastAsia="ru-RU"/>
        </w:rPr>
        <w:t>по гражданской обороне</w:t>
      </w: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4E4CDD"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сельское поселение Аган</w:t>
      </w:r>
      <w:r w:rsidR="00A031AC" w:rsidRPr="00A031AC">
        <w:rPr>
          <w:rFonts w:ascii="Times New Roman" w:eastAsia="Times New Roman" w:hAnsi="Times New Roman" w:cs="Times New Roman"/>
          <w:b/>
          <w:bCs/>
          <w:color w:val="000000"/>
          <w:sz w:val="28"/>
          <w:szCs w:val="28"/>
          <w:lang w:eastAsia="ru-RU"/>
        </w:rPr>
        <w:t xml:space="preserve"> </w:t>
      </w:r>
    </w:p>
    <w:p w:rsidR="00A031AC" w:rsidRPr="00A031AC" w:rsidRDefault="004E4CDD"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2020</w:t>
      </w:r>
      <w:r w:rsidR="00A031AC" w:rsidRPr="00A031AC">
        <w:rPr>
          <w:rFonts w:ascii="Times New Roman" w:eastAsia="Times New Roman" w:hAnsi="Times New Roman" w:cs="Times New Roman"/>
          <w:b/>
          <w:bCs/>
          <w:color w:val="000000"/>
          <w:sz w:val="28"/>
          <w:szCs w:val="28"/>
          <w:lang w:eastAsia="ru-RU"/>
        </w:rPr>
        <w:t xml:space="preserve"> г.</w:t>
      </w: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31AC" w:rsidRPr="00A031AC" w:rsidRDefault="00A031AC" w:rsidP="00A031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031AC">
        <w:rPr>
          <w:rFonts w:ascii="Times New Roman" w:eastAsia="Times New Roman" w:hAnsi="Times New Roman" w:cs="Times New Roman"/>
          <w:b/>
          <w:bCs/>
          <w:sz w:val="28"/>
          <w:szCs w:val="28"/>
          <w:lang w:eastAsia="ru-RU"/>
        </w:rPr>
        <w:lastRenderedPageBreak/>
        <w:t>Общие положения</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eastAsia="ru-RU"/>
        </w:rPr>
      </w:pPr>
    </w:p>
    <w:p w:rsidR="00A031AC" w:rsidRPr="00A031AC" w:rsidRDefault="00A031AC" w:rsidP="00A031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Настоящий вводный инструктаж по гражданской обороне разработан                 в соответствии с Федеральным </w:t>
      </w:r>
      <w:hyperlink r:id="rId8" w:tooltip="Федеральный закон от 12.02.1998 N 28-ФЗ (ред. от 30.12.2015) &quot;О гражданской обороне&quot;{КонсультантПлюс}" w:history="1">
        <w:r w:rsidRPr="00A031AC">
          <w:rPr>
            <w:rFonts w:ascii="Times New Roman" w:eastAsia="Times New Roman" w:hAnsi="Times New Roman" w:cs="Times New Roman"/>
            <w:sz w:val="28"/>
            <w:szCs w:val="28"/>
            <w:lang w:eastAsia="ru-RU"/>
          </w:rPr>
          <w:t>законом</w:t>
        </w:r>
      </w:hyperlink>
      <w:r w:rsidRPr="00A031AC">
        <w:rPr>
          <w:rFonts w:ascii="Times New Roman" w:eastAsia="Times New Roman" w:hAnsi="Times New Roman" w:cs="Times New Roman"/>
          <w:sz w:val="28"/>
          <w:szCs w:val="28"/>
          <w:lang w:eastAsia="ru-RU"/>
        </w:rPr>
        <w:t xml:space="preserve"> от 12.02.1998 № 28-ФЗ «О гражданской обороне», </w:t>
      </w:r>
      <w:hyperlink r:id="rId9" w:tooltip="Постановление Правительства РФ от 26.11.2007 N 804 (ред. от 14.11.2015) &quot;Об утверждении Положения о гражданской обороне в Российской Федерации&quot;{КонсультантПлюс}" w:history="1">
        <w:r w:rsidRPr="00A031AC">
          <w:rPr>
            <w:rFonts w:ascii="Times New Roman" w:eastAsia="Times New Roman" w:hAnsi="Times New Roman" w:cs="Times New Roman"/>
            <w:sz w:val="28"/>
            <w:szCs w:val="28"/>
            <w:lang w:eastAsia="ru-RU"/>
          </w:rPr>
          <w:t>постановлением</w:t>
        </w:r>
      </w:hyperlink>
      <w:r w:rsidRPr="00A031AC">
        <w:rPr>
          <w:rFonts w:ascii="Times New Roman" w:eastAsia="Times New Roman" w:hAnsi="Times New Roman" w:cs="Times New Roman"/>
          <w:sz w:val="28"/>
          <w:szCs w:val="28"/>
          <w:lang w:eastAsia="ru-RU"/>
        </w:rPr>
        <w:t xml:space="preserve">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на основании требований постановления Правительства Российской Федерации от 19.04.2017 № 470 «О внесении изменений в постановление Правительства Российской Федерации                              от 02.11.2000 № 841 «Об утверждении Положения об организации обучения населения в области гражданской обороны», в целях организации                                 и осуществления подготовки</w:t>
      </w:r>
      <w:r w:rsidR="0019052B">
        <w:rPr>
          <w:rFonts w:ascii="Times New Roman" w:eastAsia="Times New Roman" w:hAnsi="Times New Roman" w:cs="Times New Roman"/>
          <w:sz w:val="28"/>
          <w:szCs w:val="28"/>
          <w:lang w:eastAsia="ru-RU"/>
        </w:rPr>
        <w:t xml:space="preserve"> работников администрации поселения</w:t>
      </w:r>
      <w:r w:rsidRPr="00A031AC">
        <w:rPr>
          <w:rFonts w:ascii="Times New Roman" w:eastAsia="Times New Roman" w:hAnsi="Times New Roman" w:cs="Times New Roman"/>
          <w:sz w:val="28"/>
          <w:szCs w:val="28"/>
          <w:lang w:eastAsia="ru-RU"/>
        </w:rPr>
        <w:t xml:space="preserve">, </w:t>
      </w:r>
      <w:bookmarkStart w:id="0" w:name="_GoBack"/>
      <w:bookmarkEnd w:id="0"/>
      <w:r w:rsidRPr="00A031AC">
        <w:rPr>
          <w:rFonts w:ascii="Times New Roman" w:eastAsia="Times New Roman" w:hAnsi="Times New Roman" w:cs="Times New Roman"/>
          <w:sz w:val="28"/>
          <w:szCs w:val="28"/>
          <w:lang w:eastAsia="ru-RU"/>
        </w:rPr>
        <w:t>муниципальных учреждении в области гражданской обороны и определяет организацию, основные мероприятия по гражданской обороне, которые должны знать вс</w:t>
      </w:r>
      <w:r w:rsidR="0019052B">
        <w:rPr>
          <w:rFonts w:ascii="Times New Roman" w:eastAsia="Times New Roman" w:hAnsi="Times New Roman" w:cs="Times New Roman"/>
          <w:sz w:val="28"/>
          <w:szCs w:val="28"/>
          <w:lang w:eastAsia="ru-RU"/>
        </w:rPr>
        <w:t>е работники администрации поселения</w:t>
      </w:r>
      <w:r w:rsidRPr="00A031AC">
        <w:rPr>
          <w:rFonts w:ascii="Times New Roman" w:eastAsia="Times New Roman" w:hAnsi="Times New Roman" w:cs="Times New Roman"/>
          <w:sz w:val="28"/>
          <w:szCs w:val="28"/>
          <w:lang w:eastAsia="ru-RU"/>
        </w:rPr>
        <w:t xml:space="preserve"> и </w:t>
      </w:r>
      <w:r w:rsidR="0019052B">
        <w:rPr>
          <w:rFonts w:ascii="Times New Roman" w:eastAsia="Times New Roman" w:hAnsi="Times New Roman" w:cs="Times New Roman"/>
          <w:sz w:val="28"/>
          <w:szCs w:val="28"/>
          <w:lang w:eastAsia="ru-RU"/>
        </w:rPr>
        <w:t xml:space="preserve"> муниципальных учреждений поселения</w:t>
      </w:r>
      <w:r w:rsidRPr="00A031AC">
        <w:rPr>
          <w:rFonts w:ascii="Times New Roman" w:eastAsia="Times New Roman" w:hAnsi="Times New Roman" w:cs="Times New Roman"/>
          <w:sz w:val="28"/>
          <w:szCs w:val="28"/>
          <w:lang w:eastAsia="ru-RU"/>
        </w:rPr>
        <w:t xml:space="preserve">. </w:t>
      </w:r>
    </w:p>
    <w:p w:rsidR="00A031AC" w:rsidRPr="00A031AC" w:rsidRDefault="00A031AC" w:rsidP="00A031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Мероприятия по гражданской обороне в учреждении осуществляются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031AC">
          <w:rPr>
            <w:rFonts w:ascii="Times New Roman" w:eastAsia="Times New Roman" w:hAnsi="Times New Roman" w:cs="Times New Roman"/>
            <w:sz w:val="28"/>
            <w:szCs w:val="28"/>
            <w:lang w:eastAsia="ru-RU"/>
          </w:rPr>
          <w:t>Конституцией</w:t>
        </w:r>
      </w:hyperlink>
      <w:r w:rsidRPr="00A031AC">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Ханты-Мансийского автономного округа − Югры и Нижневартовского района.</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Cs/>
          <w:iCs/>
          <w:color w:val="000000"/>
          <w:sz w:val="28"/>
          <w:szCs w:val="28"/>
          <w:lang w:eastAsia="ru-RU"/>
        </w:rPr>
        <w:t xml:space="preserve">Гражданская оборона (далее − ГО) </w:t>
      </w:r>
      <w:r w:rsidRPr="00A031AC">
        <w:rPr>
          <w:rFonts w:ascii="Times New Roman" w:eastAsia="Times New Roman" w:hAnsi="Times New Roman" w:cs="Times New Roman"/>
          <w:color w:val="000000"/>
          <w:sz w:val="28"/>
          <w:szCs w:val="28"/>
          <w:lang w:eastAsia="ru-RU"/>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Cs/>
          <w:iCs/>
          <w:color w:val="000000"/>
          <w:sz w:val="28"/>
          <w:szCs w:val="28"/>
          <w:lang w:eastAsia="ru-RU"/>
        </w:rPr>
        <w:t xml:space="preserve">Единая государственная система предупреждения и ликвидации чрезвычайных ситуаций (далее − РСЧС) </w:t>
      </w:r>
      <w:r w:rsidRPr="00A031AC">
        <w:rPr>
          <w:rFonts w:ascii="Times New Roman" w:eastAsia="Times New Roman" w:hAnsi="Times New Roman" w:cs="Times New Roman"/>
          <w:color w:val="000000"/>
          <w:sz w:val="28"/>
          <w:szCs w:val="28"/>
          <w:lang w:eastAsia="ru-RU"/>
        </w:rPr>
        <w:t xml:space="preserve">– система мероприятий                                 по предупреждению и ликвидации чрезвычайных ситуаций (далее − ЧС), подготовке к защите и по защите населения и территорий от чрезвычайных ситуаций природного и техногенного характера.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Cs/>
          <w:iCs/>
          <w:color w:val="000000"/>
          <w:sz w:val="28"/>
          <w:szCs w:val="28"/>
          <w:lang w:eastAsia="ru-RU"/>
        </w:rPr>
        <w:t xml:space="preserve">Чрезвычайная ситуация </w:t>
      </w:r>
      <w:r w:rsidRPr="00A031AC">
        <w:rPr>
          <w:rFonts w:ascii="Times New Roman" w:eastAsia="Times New Roman" w:hAnsi="Times New Roman" w:cs="Times New Roman"/>
          <w:color w:val="000000"/>
          <w:sz w:val="28"/>
          <w:szCs w:val="28"/>
          <w:lang w:eastAsia="ru-RU"/>
        </w:rPr>
        <w:t xml:space="preserve">– это обстановка на определенной территории, сложившаяся в результате аварии, опасного природного явления, катастрофы, </w:t>
      </w:r>
      <w:r w:rsidR="0019052B">
        <w:rPr>
          <w:rFonts w:ascii="Times New Roman" w:eastAsia="Times New Roman" w:hAnsi="Times New Roman" w:cs="Times New Roman"/>
          <w:color w:val="000000"/>
          <w:sz w:val="28"/>
          <w:szCs w:val="28"/>
          <w:lang w:eastAsia="ru-RU"/>
        </w:rPr>
        <w:t xml:space="preserve">распространения заболевания, представляющего опасность для окружающих, </w:t>
      </w:r>
      <w:r w:rsidRPr="00A031AC">
        <w:rPr>
          <w:rFonts w:ascii="Times New Roman" w:eastAsia="Times New Roman" w:hAnsi="Times New Roman" w:cs="Times New Roman"/>
          <w:color w:val="000000"/>
          <w:sz w:val="28"/>
          <w:szCs w:val="28"/>
          <w:lang w:eastAsia="ru-RU"/>
        </w:rPr>
        <w:t>стихийного или иного бедствия, которые могут повлечь или повлекли за собой человеческие жертвы, ущерб здоровь</w:t>
      </w:r>
      <w:r w:rsidR="0019052B">
        <w:rPr>
          <w:rFonts w:ascii="Times New Roman" w:eastAsia="Times New Roman" w:hAnsi="Times New Roman" w:cs="Times New Roman"/>
          <w:color w:val="000000"/>
          <w:sz w:val="28"/>
          <w:szCs w:val="28"/>
          <w:lang w:eastAsia="ru-RU"/>
        </w:rPr>
        <w:t>ю людей или окружающей</w:t>
      </w:r>
      <w:r w:rsidRPr="00A031AC">
        <w:rPr>
          <w:rFonts w:ascii="Times New Roman" w:eastAsia="Times New Roman" w:hAnsi="Times New Roman" w:cs="Times New Roman"/>
          <w:color w:val="000000"/>
          <w:sz w:val="28"/>
          <w:szCs w:val="28"/>
          <w:lang w:eastAsia="ru-RU"/>
        </w:rPr>
        <w:t xml:space="preserve"> среде, значительные материальные потери и нарушение условий жизнедеятельности людей.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Гражданская оборона тесно связана с РСЧС как направление подготовки страны к деятельности в особых условиях военного времени.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РСЧС и ГО созданы и функционируют по территориально-производственному принципу на всей территории Российской Федерации. </w:t>
      </w:r>
      <w:r w:rsidRPr="00A031AC">
        <w:rPr>
          <w:rFonts w:ascii="Times New Roman" w:eastAsia="Times New Roman" w:hAnsi="Times New Roman" w:cs="Times New Roman"/>
          <w:color w:val="000000"/>
          <w:sz w:val="28"/>
          <w:szCs w:val="28"/>
          <w:lang w:eastAsia="ru-RU"/>
        </w:rPr>
        <w:lastRenderedPageBreak/>
        <w:t xml:space="preserve">Общее руководство ГО в стране возложено на Правительство Российской Федерации. Непосредственное руководство ГО РФ возложено на МЧС России.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 </w:t>
      </w:r>
    </w:p>
    <w:p w:rsidR="00A031AC" w:rsidRPr="00A031AC" w:rsidRDefault="00A031AC" w:rsidP="00A031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подготовка, обучение и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 </w:t>
      </w:r>
    </w:p>
    <w:p w:rsidR="00A031AC" w:rsidRPr="00A031AC" w:rsidRDefault="00A031AC" w:rsidP="0019052B">
      <w:pPr>
        <w:pageBreakBefore/>
        <w:tabs>
          <w:tab w:val="left" w:pos="2655"/>
          <w:tab w:val="center" w:pos="4819"/>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lastRenderedPageBreak/>
        <w:t>Права и обязанности граждан</w:t>
      </w:r>
    </w:p>
    <w:p w:rsidR="00A031AC" w:rsidRPr="00A031AC" w:rsidRDefault="00A031AC" w:rsidP="00A031A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sidRPr="00A031AC">
        <w:rPr>
          <w:rFonts w:ascii="Times New Roman" w:eastAsia="Times New Roman" w:hAnsi="Times New Roman" w:cs="Times New Roman"/>
          <w:bCs/>
          <w:iCs/>
          <w:sz w:val="28"/>
          <w:szCs w:val="28"/>
          <w:lang w:eastAsia="ru-RU"/>
        </w:rPr>
        <w:t>имеют право</w:t>
      </w:r>
      <w:r w:rsidRPr="00A031AC">
        <w:rPr>
          <w:rFonts w:ascii="Times New Roman" w:eastAsia="Times New Roman" w:hAnsi="Times New Roman" w:cs="Times New Roman"/>
          <w:sz w:val="28"/>
          <w:szCs w:val="28"/>
          <w:lang w:eastAsia="ru-RU"/>
        </w:rPr>
        <w:t xml:space="preserve">: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 обучение способам защиты от опасностей, возникающих при ведении военных действий или вследствие этих действий;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 защиту жизни, здоровья и личного имущества в случае возникновения ЧС;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необходимости использовать средства индивидуальной защиты                   и другое имущество органов исполнительной власти и организаций;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участвовать в установленном порядке в мероприятиях по ГО;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 медицинское обслуживание, компенсацию и льготы за причинение вреда при ведении военных действий;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 возмещение ущерба, причиненного их здоровью и имуществу вследствие ЧС.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Граждане Российской Федерации </w:t>
      </w:r>
      <w:r w:rsidRPr="00A031AC">
        <w:rPr>
          <w:rFonts w:ascii="Times New Roman" w:eastAsia="Times New Roman" w:hAnsi="Times New Roman" w:cs="Times New Roman"/>
          <w:bCs/>
          <w:iCs/>
          <w:sz w:val="28"/>
          <w:szCs w:val="28"/>
          <w:lang w:eastAsia="ru-RU"/>
        </w:rPr>
        <w:t>обязаны</w:t>
      </w:r>
      <w:r w:rsidRPr="00A031AC">
        <w:rPr>
          <w:rFonts w:ascii="Times New Roman" w:eastAsia="Times New Roman" w:hAnsi="Times New Roman" w:cs="Times New Roman"/>
          <w:sz w:val="28"/>
          <w:szCs w:val="28"/>
          <w:lang w:eastAsia="ru-RU"/>
        </w:rPr>
        <w:t xml:space="preserve">: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bCs/>
          <w:sz w:val="28"/>
          <w:szCs w:val="28"/>
          <w:lang w:eastAsia="ru-RU"/>
        </w:rPr>
        <w:t xml:space="preserve">знать: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основные требования руководящих документов по вопросам ГО;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принципы, средства и способы защиты от чрезвычайных ситуаций;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правила поведения при возникновении опасностей военного времени;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правила и порядок оказания само- и взаимопомощи при поражениях, травмах и ранениях.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bCs/>
          <w:sz w:val="28"/>
          <w:szCs w:val="28"/>
          <w:lang w:eastAsia="ru-RU"/>
        </w:rPr>
        <w:t xml:space="preserve">уметь: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четко действовать по сигналам оповещения;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пользоваться средствами индивидуальной защиты, изготавливать простейшие из них;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пользоваться убежищами, укрытиями и строить простейшие укрытия;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обеззараживать свое рабочее место, квартиру, местность, прилегающую к ним;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оказывать доврачебную медицинскую самопомощь и помощь пострадавшим;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31AC" w:rsidRPr="00A031AC" w:rsidRDefault="00A031AC" w:rsidP="00A031AC">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lastRenderedPageBreak/>
        <w:t>Система оповещения</w:t>
      </w:r>
    </w:p>
    <w:p w:rsidR="00A031AC" w:rsidRPr="00A031AC" w:rsidRDefault="00A031AC" w:rsidP="00A031A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Находясь на работе, выполняйте все указания своего непосредственного начальника.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Сигнал </w:t>
      </w:r>
      <w:r w:rsidRPr="00A031AC">
        <w:rPr>
          <w:rFonts w:ascii="Times New Roman" w:eastAsia="Times New Roman" w:hAnsi="Times New Roman" w:cs="Times New Roman"/>
          <w:bCs/>
          <w:iCs/>
          <w:color w:val="000000"/>
          <w:sz w:val="28"/>
          <w:szCs w:val="28"/>
          <w:lang w:eastAsia="ru-RU"/>
        </w:rPr>
        <w:t xml:space="preserve">«Воздушная тревога» </w:t>
      </w:r>
      <w:r w:rsidRPr="00A031AC">
        <w:rPr>
          <w:rFonts w:ascii="Times New Roman" w:eastAsia="Times New Roman" w:hAnsi="Times New Roman" w:cs="Times New Roman"/>
          <w:color w:val="000000"/>
          <w:sz w:val="28"/>
          <w:szCs w:val="28"/>
          <w:lang w:eastAsia="ru-RU"/>
        </w:rPr>
        <w:t xml:space="preserve">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lastRenderedPageBreak/>
        <w:t xml:space="preserve">Сигнал </w:t>
      </w:r>
      <w:r w:rsidRPr="00A031AC">
        <w:rPr>
          <w:rFonts w:ascii="Times New Roman" w:eastAsia="Times New Roman" w:hAnsi="Times New Roman" w:cs="Times New Roman"/>
          <w:bCs/>
          <w:iCs/>
          <w:color w:val="000000"/>
          <w:sz w:val="28"/>
          <w:szCs w:val="28"/>
          <w:lang w:eastAsia="ru-RU"/>
        </w:rPr>
        <w:t xml:space="preserve">«Отбой воздушной тревоги» </w:t>
      </w:r>
      <w:r w:rsidRPr="00A031AC">
        <w:rPr>
          <w:rFonts w:ascii="Times New Roman" w:eastAsia="Times New Roman" w:hAnsi="Times New Roman" w:cs="Times New Roman"/>
          <w:color w:val="000000"/>
          <w:sz w:val="28"/>
          <w:szCs w:val="28"/>
          <w:lang w:eastAsia="ru-RU"/>
        </w:rPr>
        <w:t xml:space="preserve">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В городах, в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Сигнал </w:t>
      </w:r>
      <w:r w:rsidRPr="00A031AC">
        <w:rPr>
          <w:rFonts w:ascii="Times New Roman" w:eastAsia="Times New Roman" w:hAnsi="Times New Roman" w:cs="Times New Roman"/>
          <w:bCs/>
          <w:iCs/>
          <w:color w:val="000000"/>
          <w:sz w:val="28"/>
          <w:szCs w:val="28"/>
          <w:lang w:eastAsia="ru-RU"/>
        </w:rPr>
        <w:t xml:space="preserve">«Радиационная опасность» </w:t>
      </w:r>
      <w:r w:rsidRPr="00A031AC">
        <w:rPr>
          <w:rFonts w:ascii="Times New Roman" w:eastAsia="Times New Roman" w:hAnsi="Times New Roman" w:cs="Times New Roman"/>
          <w:color w:val="000000"/>
          <w:sz w:val="28"/>
          <w:szCs w:val="28"/>
          <w:lang w:eastAsia="ru-RU"/>
        </w:rPr>
        <w:t xml:space="preserve">подается в населенных пунктах                     и районах, по направлению к которым движется радиоактивное облако, образовавшееся при взрыве ядерного боеприпаса.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По сигналу «Радиационная опасность» необходимо надеть респиратор, противопылевую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Сигнал </w:t>
      </w:r>
      <w:r w:rsidRPr="00A031AC">
        <w:rPr>
          <w:rFonts w:ascii="Times New Roman" w:eastAsia="Times New Roman" w:hAnsi="Times New Roman" w:cs="Times New Roman"/>
          <w:bCs/>
          <w:iCs/>
          <w:color w:val="000000"/>
          <w:sz w:val="28"/>
          <w:szCs w:val="28"/>
          <w:lang w:eastAsia="ru-RU"/>
        </w:rPr>
        <w:t xml:space="preserve">«Химическая тревога» </w:t>
      </w:r>
      <w:r w:rsidRPr="00A031AC">
        <w:rPr>
          <w:rFonts w:ascii="Times New Roman" w:eastAsia="Times New Roman" w:hAnsi="Times New Roman" w:cs="Times New Roman"/>
          <w:color w:val="000000"/>
          <w:sz w:val="28"/>
          <w:szCs w:val="28"/>
          <w:lang w:eastAsia="ru-RU"/>
        </w:rPr>
        <w:t xml:space="preserve">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 </w:t>
      </w:r>
    </w:p>
    <w:p w:rsidR="00A031AC" w:rsidRPr="00A031AC" w:rsidRDefault="00A031AC" w:rsidP="00A031AC">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lastRenderedPageBreak/>
        <w:t>Действия при возникновении чрезвычайных ситуаций</w:t>
      </w:r>
    </w:p>
    <w:p w:rsidR="00A031AC" w:rsidRPr="00A031AC" w:rsidRDefault="00A031AC" w:rsidP="00A031A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Во время гололеда.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Во время сильной метели.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обморожении.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наложите сухую повязку и утеплите ватой или тканью.</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тепловом поражении.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b/>
          <w:bCs/>
          <w:sz w:val="28"/>
          <w:szCs w:val="28"/>
          <w:lang w:eastAsia="ru-RU"/>
        </w:rPr>
        <w:t>При землетрясении, обрушении здания</w:t>
      </w:r>
      <w:r w:rsidRPr="00A031AC">
        <w:rPr>
          <w:rFonts w:ascii="Times New Roman" w:eastAsia="Times New Roman" w:hAnsi="Times New Roman" w:cs="Times New Roman"/>
          <w:b/>
          <w:sz w:val="28"/>
          <w:szCs w:val="28"/>
          <w:lang w:eastAsia="ru-RU"/>
        </w:rPr>
        <w:t>.</w:t>
      </w:r>
      <w:r w:rsidRPr="00A031AC">
        <w:rPr>
          <w:rFonts w:ascii="Times New Roman" w:eastAsia="Times New Roman" w:hAnsi="Times New Roman" w:cs="Times New Roman"/>
          <w:sz w:val="28"/>
          <w:szCs w:val="28"/>
          <w:lang w:eastAsia="ru-RU"/>
        </w:rPr>
        <w:t xml:space="preserve">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Ощутив колебания здания – первые толчки, не поддавайтесь панике,                 у Вас есть 15−20 секунд. Быстро выйдите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металлоискателем.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lastRenderedPageBreak/>
        <w:t xml:space="preserve">При грозе.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Во время ударов молнии не подходите близко к электропроводке, водосточным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Во время урагана, бури, смерча.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химических авариях.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аварии на гидротехническом сооружении, наводнении. </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t>Перед уходом из дома выключите электричество и газ, плотно закройте окна, двери, вентиляционные и другие отверстия. 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lastRenderedPageBreak/>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A031AC" w:rsidRPr="00A031AC" w:rsidRDefault="00A031AC" w:rsidP="00A031AC">
      <w:pPr>
        <w:spacing w:after="0" w:line="240" w:lineRule="auto"/>
        <w:ind w:firstLine="709"/>
        <w:jc w:val="both"/>
        <w:rPr>
          <w:rFonts w:ascii="Times New Roman" w:eastAsia="Times New Roman" w:hAnsi="Times New Roman" w:cs="Times New Roman"/>
          <w:sz w:val="28"/>
          <w:szCs w:val="28"/>
          <w:lang w:eastAsia="ar-SA"/>
        </w:rPr>
      </w:pPr>
      <w:r w:rsidRPr="00A031AC">
        <w:rPr>
          <w:rFonts w:ascii="Times New Roman" w:eastAsia="Times New Roman" w:hAnsi="Times New Roman" w:cs="Times New Roman"/>
          <w:sz w:val="28"/>
          <w:szCs w:val="28"/>
          <w:lang w:eastAsia="ar-SA"/>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радиационной аварии.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железнодорожной аварии.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Сразу после аварии быстро выбирайтесь из вагона через дверь или окна – аварийные выходы, так как высока вероятность пожара. Покидайте вагон только по 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аварии на воздушном судне.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пожаре в самолете наибольшую опасность представляет дым, поэтому дышите через хлопчатобумажные или шерстяные элементы одежды, </w:t>
      </w:r>
      <w:r w:rsidRPr="00A031AC">
        <w:rPr>
          <w:rFonts w:ascii="Times New Roman" w:eastAsia="Times New Roman" w:hAnsi="Times New Roman" w:cs="Times New Roman"/>
          <w:sz w:val="28"/>
          <w:szCs w:val="28"/>
          <w:lang w:eastAsia="ru-RU"/>
        </w:rPr>
        <w:lastRenderedPageBreak/>
        <w:t xml:space="preserve">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аварии на водном транспорте.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Помните, что решение об оставлении судна принимает только капитан. Перед посадкой в шлюпку или на спасательный плот наденьте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A031AC">
          <w:rPr>
            <w:rFonts w:ascii="Times New Roman" w:eastAsia="Times New Roman" w:hAnsi="Times New Roman" w:cs="Times New Roman"/>
            <w:sz w:val="28"/>
            <w:szCs w:val="28"/>
            <w:lang w:eastAsia="ru-RU"/>
          </w:rPr>
          <w:t>5 метров</w:t>
        </w:r>
      </w:smartTag>
      <w:r w:rsidRPr="00A031AC">
        <w:rPr>
          <w:rFonts w:ascii="Times New Roman" w:eastAsia="Times New Roman" w:hAnsi="Times New Roman" w:cs="Times New Roman"/>
          <w:sz w:val="28"/>
          <w:szCs w:val="28"/>
          <w:lang w:eastAsia="ru-RU"/>
        </w:rPr>
        <w:t xml:space="preserve">,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утечке магистрального газа.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 срочно вызовите аварийную службу.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пожаре и взрыве.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w:t>
      </w:r>
      <w:r w:rsidRPr="00A031AC">
        <w:rPr>
          <w:rFonts w:ascii="Times New Roman" w:eastAsia="Times New Roman" w:hAnsi="Times New Roman" w:cs="Times New Roman"/>
          <w:sz w:val="28"/>
          <w:szCs w:val="28"/>
          <w:lang w:eastAsia="ru-RU"/>
        </w:rPr>
        <w:lastRenderedPageBreak/>
        <w:t xml:space="preserve">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нападении собаки.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нападении преступника.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на Вас напали сзади, обхватив шею руками, ударьте противника локтем в солнечное сплетение (живот) или ногой по голени, ступне.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Если на Вас напали спереди, ткните распрямленными пальцами руки                   в глаза или в горло нападающего.</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31AC">
        <w:rPr>
          <w:rFonts w:ascii="Times New Roman" w:eastAsia="Times New Roman" w:hAnsi="Times New Roman" w:cs="Times New Roman"/>
          <w:b/>
          <w:bCs/>
          <w:sz w:val="28"/>
          <w:szCs w:val="28"/>
          <w:lang w:eastAsia="ru-RU"/>
        </w:rPr>
        <w:t xml:space="preserve">При террористическом акте.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lastRenderedPageBreak/>
        <w:t xml:space="preserve">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 xml:space="preserve">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 </w:t>
      </w:r>
    </w:p>
    <w:p w:rsidR="00A031AC" w:rsidRPr="00A031AC" w:rsidRDefault="00A031AC" w:rsidP="00A031AC">
      <w:pPr>
        <w:pageBreakBefore/>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lastRenderedPageBreak/>
        <w:t>Правила оказания первой помощи</w:t>
      </w:r>
    </w:p>
    <w:p w:rsidR="00A031AC" w:rsidRPr="00A031AC" w:rsidRDefault="00A031AC" w:rsidP="00A031A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t xml:space="preserve">Искусственное дыхание: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пострадавшего положить на горизонтальную поверхность;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очистить рот и глотку пострадавшего от слюны, слизи, земли и других посторонних предметов, если челюсти плотно сжаты – раздвинуть их;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запрокинуть голову пострадавшего назад, положив одну руку на лоб,                а другую − на затылок;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частота искусственного дыхания – 16−18 раз в минуту;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периодически освобождать желудок пострадавшего от воздуха, надавливая на подложечную область.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t xml:space="preserve">Массаж сердца: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пострадавшего уложить на спину на ровную и твердую поверхность, расстегнуть ремень и ворот одежды;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надавливания производить в виде толчков, не менее 60 в 1 минуту.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При проведении массажа сердца у взрослого необходимо значительное усилие не только рук, но и всего корпуса.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У детей массаж производят одной рукой, а у грудных и новорожденных – кончиками указательного и среднего пальцев с частотой 100−110 толчков                   в минуту.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необходимое количество надавливаний на грудную клетку.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t xml:space="preserve">Остановка кровотечения.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При отсутствии жгута может быть использован любой подручный материал (резиновая трубка, ремень, шнурок, веревка, платок, палка).</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lastRenderedPageBreak/>
        <w:t xml:space="preserve">Порядок наложения кровоостанавливающего жгута: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жгут накладывают при повреждении крупных артерий конечностей выше раны, чтобы он полностью пережимал артерию;</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к жгуту обязательно прикрепляется записка с указанием времени его наложения;</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жгут накладывается не более чем на 1,5–2 часа, а в</w:t>
      </w:r>
      <w:r w:rsidR="009B372F">
        <w:rPr>
          <w:rFonts w:ascii="Times New Roman" w:eastAsia="Times New Roman" w:hAnsi="Times New Roman" w:cs="Times New Roman"/>
          <w:color w:val="000000"/>
          <w:sz w:val="28"/>
          <w:szCs w:val="28"/>
          <w:lang w:eastAsia="ru-RU"/>
        </w:rPr>
        <w:t xml:space="preserve"> холодное время года – на 1 час</w:t>
      </w:r>
      <w:r w:rsidRPr="00A031AC">
        <w:rPr>
          <w:rFonts w:ascii="Times New Roman" w:eastAsia="Times New Roman" w:hAnsi="Times New Roman" w:cs="Times New Roman"/>
          <w:color w:val="000000"/>
          <w:sz w:val="28"/>
          <w:szCs w:val="28"/>
          <w:lang w:eastAsia="ru-RU"/>
        </w:rPr>
        <w:t>;</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
          <w:bCs/>
          <w:color w:val="000000"/>
          <w:sz w:val="28"/>
          <w:szCs w:val="28"/>
          <w:lang w:eastAsia="ru-RU"/>
        </w:rPr>
        <w:t xml:space="preserve">При обмороке: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уложить пострадавшего на спину так, чтобы голова была несколько опущена, а ноги приподняты;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освободить шею и грудь от стесняющей одежды;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тепло укрыть, приложить грелку к ногам;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натереть виски нашатырным спиртом и поднести к носу ватку, смоченную в нем;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лицо обрызгать холодной водой;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при затянувшемся обмороке сделать искусственное дыхание;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color w:val="000000"/>
          <w:sz w:val="28"/>
          <w:szCs w:val="28"/>
          <w:lang w:eastAsia="ru-RU"/>
        </w:rPr>
        <w:t xml:space="preserve">после прихода в сознание дать горячее питье. </w:t>
      </w:r>
    </w:p>
    <w:p w:rsidR="00A031AC" w:rsidRPr="00A031AC" w:rsidRDefault="00A031AC" w:rsidP="00A03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031AC" w:rsidRPr="00A031AC" w:rsidRDefault="00A031AC" w:rsidP="009B372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Cs/>
          <w:color w:val="000000"/>
          <w:sz w:val="28"/>
          <w:szCs w:val="28"/>
          <w:lang w:eastAsia="ru-RU"/>
        </w:rPr>
        <w:t>В любой ситуации действуйте без паники и решительно, это способствует вашему спасению!</w:t>
      </w:r>
    </w:p>
    <w:p w:rsidR="00A031AC" w:rsidRPr="00A031AC" w:rsidRDefault="00A031AC" w:rsidP="009B372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031AC">
        <w:rPr>
          <w:rFonts w:ascii="Times New Roman" w:eastAsia="Times New Roman" w:hAnsi="Times New Roman" w:cs="Times New Roman"/>
          <w:bCs/>
          <w:color w:val="000000"/>
          <w:sz w:val="28"/>
          <w:szCs w:val="28"/>
          <w:lang w:eastAsia="ru-RU"/>
        </w:rPr>
        <w:t>Не бездействуйте в ожидании помощи -</w:t>
      </w:r>
      <w:r w:rsidR="009B372F">
        <w:rPr>
          <w:rFonts w:ascii="Times New Roman" w:eastAsia="Times New Roman" w:hAnsi="Times New Roman" w:cs="Times New Roman"/>
          <w:color w:val="000000"/>
          <w:sz w:val="28"/>
          <w:szCs w:val="28"/>
          <w:lang w:eastAsia="ru-RU"/>
        </w:rPr>
        <w:t xml:space="preserve"> </w:t>
      </w:r>
      <w:r w:rsidRPr="00A031AC">
        <w:rPr>
          <w:rFonts w:ascii="Times New Roman" w:eastAsia="Times New Roman" w:hAnsi="Times New Roman" w:cs="Times New Roman"/>
          <w:bCs/>
          <w:sz w:val="28"/>
          <w:szCs w:val="28"/>
          <w:lang w:eastAsia="ru-RU"/>
        </w:rPr>
        <w:t>до ее прихода помогите самому себе и другим людям, оказавшимся в беде!</w:t>
      </w:r>
    </w:p>
    <w:p w:rsidR="00A031AC" w:rsidRPr="00A031AC" w:rsidRDefault="00A031AC" w:rsidP="009B372F">
      <w:pPr>
        <w:spacing w:after="0" w:line="240" w:lineRule="auto"/>
        <w:jc w:val="both"/>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sectPr w:rsidR="00A031AC" w:rsidRPr="00A031AC" w:rsidSect="002E558E">
          <w:pgSz w:w="11906" w:h="16838"/>
          <w:pgMar w:top="1134" w:right="567" w:bottom="1134" w:left="1701" w:header="709" w:footer="709" w:gutter="0"/>
          <w:cols w:space="720"/>
          <w:docGrid w:linePitch="360"/>
        </w:sectPr>
      </w:pPr>
    </w:p>
    <w:p w:rsidR="00A031AC" w:rsidRPr="00A031AC" w:rsidRDefault="00A031AC" w:rsidP="00A031AC">
      <w:pPr>
        <w:spacing w:after="0" w:line="240" w:lineRule="auto"/>
        <w:ind w:left="990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lastRenderedPageBreak/>
        <w:t>Приложение 3</w:t>
      </w:r>
    </w:p>
    <w:p w:rsidR="00A031AC" w:rsidRPr="00A031AC" w:rsidRDefault="00A031AC" w:rsidP="00A031AC">
      <w:pPr>
        <w:spacing w:after="0" w:line="240" w:lineRule="auto"/>
        <w:ind w:left="9900"/>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к постановлению администрации</w:t>
      </w:r>
    </w:p>
    <w:p w:rsidR="009B372F" w:rsidRDefault="009B372F" w:rsidP="00A031AC">
      <w:pPr>
        <w:spacing w:after="0" w:line="240" w:lineRule="auto"/>
        <w:ind w:left="9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Аган </w:t>
      </w:r>
    </w:p>
    <w:p w:rsidR="00A031AC" w:rsidRPr="00A031AC" w:rsidRDefault="00A031AC" w:rsidP="00DC3A47">
      <w:pPr>
        <w:spacing w:after="0" w:line="240" w:lineRule="auto"/>
        <w:ind w:left="9900"/>
        <w:jc w:val="both"/>
        <w:rPr>
          <w:rFonts w:ascii="Times New Roman" w:eastAsia="Times New Roman" w:hAnsi="Times New Roman" w:cs="Times New Roman"/>
          <w:sz w:val="28"/>
          <w:szCs w:val="20"/>
          <w:lang w:eastAsia="ru-RU"/>
        </w:rPr>
      </w:pPr>
      <w:r w:rsidRPr="00A031AC">
        <w:rPr>
          <w:rFonts w:ascii="Times New Roman" w:eastAsia="Times New Roman" w:hAnsi="Times New Roman" w:cs="Times New Roman"/>
          <w:sz w:val="28"/>
          <w:szCs w:val="28"/>
          <w:lang w:eastAsia="ru-RU"/>
        </w:rPr>
        <w:t xml:space="preserve">от </w:t>
      </w:r>
      <w:r w:rsidR="00DC3A47">
        <w:rPr>
          <w:rFonts w:ascii="Times New Roman" w:eastAsia="Times New Roman" w:hAnsi="Times New Roman" w:cs="Times New Roman"/>
          <w:sz w:val="28"/>
          <w:szCs w:val="28"/>
          <w:lang w:eastAsia="ru-RU"/>
        </w:rPr>
        <w:t>14.09.2020 г.</w:t>
      </w:r>
      <w:r w:rsidRPr="00A031AC">
        <w:rPr>
          <w:rFonts w:ascii="Times New Roman" w:eastAsia="Times New Roman" w:hAnsi="Times New Roman" w:cs="Times New Roman"/>
          <w:sz w:val="28"/>
          <w:szCs w:val="28"/>
          <w:lang w:eastAsia="ru-RU"/>
        </w:rPr>
        <w:t xml:space="preserve"> № </w:t>
      </w:r>
      <w:r w:rsidR="00DC3A47">
        <w:rPr>
          <w:rFonts w:ascii="Times New Roman" w:eastAsia="Times New Roman" w:hAnsi="Times New Roman" w:cs="Times New Roman"/>
          <w:sz w:val="28"/>
          <w:szCs w:val="28"/>
          <w:lang w:eastAsia="ru-RU"/>
        </w:rPr>
        <w:t xml:space="preserve"> 79</w:t>
      </w:r>
    </w:p>
    <w:p w:rsidR="00A031AC" w:rsidRPr="00A031AC" w:rsidRDefault="00A031AC" w:rsidP="00A031AC">
      <w:pPr>
        <w:spacing w:after="0" w:line="240" w:lineRule="auto"/>
        <w:jc w:val="right"/>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ЖУРНАЛ</w:t>
      </w: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 xml:space="preserve">регистрации проведения вводного инструктажа по ГО  </w:t>
      </w: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p w:rsidR="00A031AC" w:rsidRPr="00A031AC" w:rsidRDefault="00A031AC" w:rsidP="00A031AC">
      <w:pPr>
        <w:spacing w:after="0" w:line="240" w:lineRule="auto"/>
        <w:ind w:left="8931"/>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Начат: «___»_____________20__г.</w:t>
      </w:r>
    </w:p>
    <w:p w:rsidR="00A031AC" w:rsidRPr="00A031AC" w:rsidRDefault="00A031AC" w:rsidP="00A031AC">
      <w:pPr>
        <w:spacing w:after="0" w:line="240" w:lineRule="auto"/>
        <w:ind w:left="8931"/>
        <w:jc w:val="center"/>
        <w:rPr>
          <w:rFonts w:ascii="Times New Roman" w:eastAsia="Times New Roman" w:hAnsi="Times New Roman" w:cs="Times New Roman"/>
          <w:b/>
          <w:sz w:val="28"/>
          <w:szCs w:val="20"/>
          <w:lang w:eastAsia="ru-RU"/>
        </w:rPr>
      </w:pPr>
    </w:p>
    <w:p w:rsidR="00A031AC" w:rsidRPr="00A031AC" w:rsidRDefault="00A031AC" w:rsidP="00A031AC">
      <w:pPr>
        <w:spacing w:after="0" w:line="240" w:lineRule="auto"/>
        <w:ind w:left="8931"/>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Окончен: «___»_____________20__г.</w:t>
      </w:r>
    </w:p>
    <w:p w:rsidR="00A031AC" w:rsidRPr="00A031AC" w:rsidRDefault="00A031AC" w:rsidP="00A031AC">
      <w:pPr>
        <w:spacing w:after="0" w:line="240" w:lineRule="auto"/>
        <w:ind w:left="8931"/>
        <w:jc w:val="center"/>
        <w:rPr>
          <w:rFonts w:ascii="Times New Roman" w:eastAsia="Times New Roman" w:hAnsi="Times New Roman" w:cs="Times New Roman"/>
          <w:b/>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1362"/>
        <w:gridCol w:w="3056"/>
        <w:gridCol w:w="2113"/>
        <w:gridCol w:w="3827"/>
        <w:gridCol w:w="1985"/>
        <w:gridCol w:w="1778"/>
      </w:tblGrid>
      <w:tr w:rsidR="00A031AC" w:rsidRPr="00A031AC" w:rsidTr="00A02892">
        <w:trPr>
          <w:jc w:val="center"/>
        </w:trPr>
        <w:tc>
          <w:tcPr>
            <w:tcW w:w="665" w:type="dxa"/>
            <w:vMerge w:val="restart"/>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 п/п</w:t>
            </w:r>
          </w:p>
        </w:tc>
        <w:tc>
          <w:tcPr>
            <w:tcW w:w="1362" w:type="dxa"/>
            <w:vMerge w:val="restart"/>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Дата</w:t>
            </w:r>
          </w:p>
        </w:tc>
        <w:tc>
          <w:tcPr>
            <w:tcW w:w="3056" w:type="dxa"/>
            <w:vMerge w:val="restart"/>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ФИО инструктируемого</w:t>
            </w:r>
          </w:p>
        </w:tc>
        <w:tc>
          <w:tcPr>
            <w:tcW w:w="2113" w:type="dxa"/>
            <w:vMerge w:val="restart"/>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Должность,</w:t>
            </w: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профессия</w:t>
            </w:r>
          </w:p>
        </w:tc>
        <w:tc>
          <w:tcPr>
            <w:tcW w:w="3827" w:type="dxa"/>
            <w:vMerge w:val="restart"/>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Инструктаж провел,</w:t>
            </w:r>
          </w:p>
          <w:p w:rsidR="00A031AC" w:rsidRPr="00A031AC" w:rsidRDefault="00A031AC" w:rsidP="00A031AC">
            <w:pPr>
              <w:spacing w:after="0" w:line="240" w:lineRule="auto"/>
              <w:jc w:val="center"/>
              <w:rPr>
                <w:rFonts w:ascii="Times New Roman" w:eastAsia="Times New Roman" w:hAnsi="Times New Roman" w:cs="Times New Roman"/>
                <w:sz w:val="28"/>
                <w:szCs w:val="20"/>
                <w:lang w:eastAsia="ru-RU"/>
              </w:rPr>
            </w:pPr>
            <w:r w:rsidRPr="00A031AC">
              <w:rPr>
                <w:rFonts w:ascii="Times New Roman" w:eastAsia="Times New Roman" w:hAnsi="Times New Roman" w:cs="Times New Roman"/>
                <w:b/>
                <w:sz w:val="28"/>
                <w:szCs w:val="20"/>
                <w:lang w:eastAsia="ru-RU"/>
              </w:rPr>
              <w:t>должность, ФИО</w:t>
            </w:r>
          </w:p>
        </w:tc>
        <w:tc>
          <w:tcPr>
            <w:tcW w:w="3763" w:type="dxa"/>
            <w:gridSpan w:val="2"/>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Подписи</w:t>
            </w:r>
          </w:p>
        </w:tc>
      </w:tr>
      <w:tr w:rsidR="00A031AC" w:rsidRPr="00A031AC" w:rsidTr="00A02892">
        <w:trPr>
          <w:jc w:val="center"/>
        </w:trPr>
        <w:tc>
          <w:tcPr>
            <w:tcW w:w="665" w:type="dxa"/>
            <w:vMerge/>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vMerge/>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vMerge/>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vMerge/>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vMerge/>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sz w:val="24"/>
                <w:szCs w:val="24"/>
                <w:lang w:eastAsia="ru-RU"/>
              </w:rPr>
            </w:pPr>
            <w:r w:rsidRPr="00A031AC">
              <w:rPr>
                <w:rFonts w:ascii="Times New Roman" w:eastAsia="Times New Roman" w:hAnsi="Times New Roman" w:cs="Times New Roman"/>
                <w:sz w:val="24"/>
                <w:szCs w:val="24"/>
                <w:lang w:eastAsia="ru-RU"/>
              </w:rPr>
              <w:t>инструкти-рующего</w:t>
            </w: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sz w:val="24"/>
                <w:szCs w:val="24"/>
                <w:lang w:eastAsia="ru-RU"/>
              </w:rPr>
            </w:pPr>
            <w:r w:rsidRPr="00A031AC">
              <w:rPr>
                <w:rFonts w:ascii="Times New Roman" w:eastAsia="Times New Roman" w:hAnsi="Times New Roman" w:cs="Times New Roman"/>
                <w:sz w:val="24"/>
                <w:szCs w:val="24"/>
                <w:lang w:eastAsia="ru-RU"/>
              </w:rPr>
              <w:t>инструкти-</w:t>
            </w:r>
          </w:p>
          <w:p w:rsidR="00A031AC" w:rsidRPr="00A031AC" w:rsidRDefault="00A031AC" w:rsidP="00A031AC">
            <w:pPr>
              <w:spacing w:after="0" w:line="240" w:lineRule="auto"/>
              <w:jc w:val="center"/>
              <w:rPr>
                <w:rFonts w:ascii="Times New Roman" w:eastAsia="Times New Roman" w:hAnsi="Times New Roman" w:cs="Times New Roman"/>
                <w:sz w:val="24"/>
                <w:szCs w:val="24"/>
                <w:lang w:eastAsia="ru-RU"/>
              </w:rPr>
            </w:pPr>
            <w:r w:rsidRPr="00A031AC">
              <w:rPr>
                <w:rFonts w:ascii="Times New Roman" w:eastAsia="Times New Roman" w:hAnsi="Times New Roman" w:cs="Times New Roman"/>
                <w:sz w:val="24"/>
                <w:szCs w:val="24"/>
                <w:lang w:eastAsia="ru-RU"/>
              </w:rPr>
              <w:t>руемого</w:t>
            </w: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1</w:t>
            </w: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2</w:t>
            </w: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3</w:t>
            </w: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4</w:t>
            </w: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5</w:t>
            </w: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6</w:t>
            </w: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7</w:t>
            </w: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r>
      <w:tr w:rsidR="00A031AC" w:rsidRPr="00A031AC" w:rsidTr="00A02892">
        <w:trPr>
          <w:jc w:val="center"/>
        </w:trPr>
        <w:tc>
          <w:tcPr>
            <w:tcW w:w="66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362"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056"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2113"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3827"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985"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c>
          <w:tcPr>
            <w:tcW w:w="1778" w:type="dxa"/>
          </w:tcPr>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tc>
      </w:tr>
    </w:tbl>
    <w:p w:rsidR="00A031AC" w:rsidRPr="00A031AC" w:rsidRDefault="00A031AC" w:rsidP="00A031AC">
      <w:pPr>
        <w:spacing w:after="0" w:line="240" w:lineRule="auto"/>
        <w:jc w:val="both"/>
        <w:rPr>
          <w:rFonts w:ascii="Times New Roman" w:eastAsia="Times New Roman" w:hAnsi="Times New Roman" w:cs="Times New Roman"/>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sectPr w:rsidR="00A031AC" w:rsidRPr="00A031AC" w:rsidSect="002E558E">
          <w:pgSz w:w="16838" w:h="11906" w:orient="landscape"/>
          <w:pgMar w:top="1134" w:right="851" w:bottom="1134" w:left="1701" w:header="709" w:footer="709" w:gutter="0"/>
          <w:cols w:space="720"/>
          <w:docGrid w:linePitch="381"/>
        </w:sectPr>
      </w:pPr>
    </w:p>
    <w:p w:rsidR="00A031AC" w:rsidRPr="00A031AC" w:rsidRDefault="00A031AC" w:rsidP="00A031AC">
      <w:pPr>
        <w:spacing w:after="0" w:line="240" w:lineRule="auto"/>
        <w:ind w:left="5040"/>
        <w:jc w:val="both"/>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lastRenderedPageBreak/>
        <w:t>Приложение 4</w:t>
      </w:r>
    </w:p>
    <w:p w:rsidR="00A031AC" w:rsidRPr="00A031AC" w:rsidRDefault="00A031AC" w:rsidP="00A031AC">
      <w:pPr>
        <w:spacing w:after="0" w:line="240" w:lineRule="auto"/>
        <w:ind w:left="5040"/>
        <w:rPr>
          <w:rFonts w:ascii="Times New Roman" w:eastAsia="Times New Roman" w:hAnsi="Times New Roman" w:cs="Times New Roman"/>
          <w:sz w:val="28"/>
          <w:szCs w:val="28"/>
          <w:lang w:eastAsia="ru-RU"/>
        </w:rPr>
      </w:pPr>
      <w:r w:rsidRPr="00A031AC">
        <w:rPr>
          <w:rFonts w:ascii="Times New Roman" w:eastAsia="Times New Roman" w:hAnsi="Times New Roman" w:cs="Times New Roman"/>
          <w:sz w:val="28"/>
          <w:szCs w:val="28"/>
          <w:lang w:eastAsia="ru-RU"/>
        </w:rPr>
        <w:t>к постановлению администрации</w:t>
      </w:r>
    </w:p>
    <w:p w:rsidR="00A031AC" w:rsidRPr="00A031AC" w:rsidRDefault="009B372F" w:rsidP="00A031AC">
      <w:pPr>
        <w:spacing w:after="0" w:line="240" w:lineRule="auto"/>
        <w:ind w:left="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Аган</w:t>
      </w:r>
    </w:p>
    <w:p w:rsidR="00A031AC" w:rsidRPr="00A031AC" w:rsidRDefault="00A031AC" w:rsidP="009B372F">
      <w:pPr>
        <w:spacing w:after="0" w:line="240" w:lineRule="auto"/>
        <w:ind w:left="5040"/>
        <w:jc w:val="both"/>
        <w:rPr>
          <w:rFonts w:ascii="Times New Roman" w:eastAsia="Times New Roman" w:hAnsi="Times New Roman" w:cs="Times New Roman"/>
          <w:b/>
          <w:bCs/>
          <w:sz w:val="28"/>
          <w:szCs w:val="20"/>
          <w:lang w:eastAsia="ru-RU"/>
        </w:rPr>
      </w:pPr>
      <w:r w:rsidRPr="00A031AC">
        <w:rPr>
          <w:rFonts w:ascii="Times New Roman" w:eastAsia="Times New Roman" w:hAnsi="Times New Roman" w:cs="Times New Roman"/>
          <w:sz w:val="28"/>
          <w:szCs w:val="28"/>
          <w:lang w:eastAsia="ru-RU"/>
        </w:rPr>
        <w:t xml:space="preserve">от </w:t>
      </w:r>
      <w:r w:rsidR="00DC3A47">
        <w:rPr>
          <w:rFonts w:ascii="Times New Roman" w:eastAsia="Times New Roman" w:hAnsi="Times New Roman" w:cs="Times New Roman"/>
          <w:sz w:val="28"/>
          <w:szCs w:val="28"/>
          <w:lang w:eastAsia="ru-RU"/>
        </w:rPr>
        <w:t xml:space="preserve"> 14.09.2020 г. </w:t>
      </w:r>
      <w:r w:rsidRPr="00A031AC">
        <w:rPr>
          <w:rFonts w:ascii="Times New Roman" w:eastAsia="Times New Roman" w:hAnsi="Times New Roman" w:cs="Times New Roman"/>
          <w:sz w:val="28"/>
          <w:szCs w:val="28"/>
          <w:lang w:eastAsia="ru-RU"/>
        </w:rPr>
        <w:t xml:space="preserve">№ </w:t>
      </w:r>
      <w:r w:rsidR="00DC3A47">
        <w:rPr>
          <w:rFonts w:ascii="Times New Roman" w:eastAsia="Times New Roman" w:hAnsi="Times New Roman" w:cs="Times New Roman"/>
          <w:sz w:val="28"/>
          <w:szCs w:val="28"/>
          <w:lang w:eastAsia="ru-RU"/>
        </w:rPr>
        <w:t>79</w:t>
      </w: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Лист прохождения</w:t>
      </w: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r w:rsidRPr="00A031AC">
        <w:rPr>
          <w:rFonts w:ascii="Times New Roman" w:eastAsia="Times New Roman" w:hAnsi="Times New Roman" w:cs="Times New Roman"/>
          <w:b/>
          <w:sz w:val="28"/>
          <w:szCs w:val="20"/>
          <w:lang w:eastAsia="ru-RU"/>
        </w:rPr>
        <w:t>вводного инструктажа по гражданской обороне</w:t>
      </w:r>
    </w:p>
    <w:p w:rsidR="00A031AC" w:rsidRPr="00A031AC" w:rsidRDefault="009B372F" w:rsidP="00A031A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(кабинет главного специалиста</w:t>
      </w:r>
      <w:r w:rsidR="00A031AC" w:rsidRPr="00A031AC">
        <w:rPr>
          <w:rFonts w:ascii="Times New Roman" w:eastAsia="Times New Roman" w:hAnsi="Times New Roman" w:cs="Times New Roman"/>
          <w:b/>
          <w:sz w:val="28"/>
          <w:szCs w:val="20"/>
          <w:lang w:eastAsia="ru-RU"/>
        </w:rPr>
        <w:t xml:space="preserve">, ул. </w:t>
      </w:r>
      <w:r>
        <w:rPr>
          <w:rFonts w:ascii="Times New Roman" w:eastAsia="Times New Roman" w:hAnsi="Times New Roman" w:cs="Times New Roman"/>
          <w:b/>
          <w:sz w:val="28"/>
          <w:szCs w:val="20"/>
          <w:lang w:eastAsia="ru-RU"/>
        </w:rPr>
        <w:t>Советская</w:t>
      </w:r>
      <w:r w:rsidR="00A031AC" w:rsidRPr="00A031AC">
        <w:rPr>
          <w:rFonts w:ascii="Times New Roman" w:eastAsia="Times New Roman" w:hAnsi="Times New Roman" w:cs="Times New Roman"/>
          <w:b/>
          <w:sz w:val="28"/>
          <w:szCs w:val="20"/>
          <w:lang w:eastAsia="ru-RU"/>
        </w:rPr>
        <w:t>, д.</w:t>
      </w:r>
      <w:r>
        <w:rPr>
          <w:rFonts w:ascii="Times New Roman" w:eastAsia="Times New Roman" w:hAnsi="Times New Roman" w:cs="Times New Roman"/>
          <w:b/>
          <w:sz w:val="28"/>
          <w:szCs w:val="20"/>
          <w:lang w:eastAsia="ru-RU"/>
        </w:rPr>
        <w:t>4</w:t>
      </w:r>
      <w:r w:rsidR="00A031AC" w:rsidRPr="00A031AC">
        <w:rPr>
          <w:rFonts w:ascii="Times New Roman" w:eastAsia="Times New Roman" w:hAnsi="Times New Roman" w:cs="Times New Roman"/>
          <w:b/>
          <w:sz w:val="28"/>
          <w:szCs w:val="20"/>
          <w:lang w:eastAsia="ru-RU"/>
        </w:rPr>
        <w:t>)</w:t>
      </w:r>
    </w:p>
    <w:p w:rsidR="00A031AC" w:rsidRPr="00A031AC" w:rsidRDefault="00A031AC" w:rsidP="00A031AC">
      <w:pPr>
        <w:spacing w:after="0" w:line="240" w:lineRule="auto"/>
        <w:jc w:val="center"/>
        <w:rPr>
          <w:rFonts w:ascii="Times New Roman" w:eastAsia="Times New Roman" w:hAnsi="Times New Roman" w:cs="Times New Roman"/>
          <w:b/>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599"/>
        <w:gridCol w:w="1684"/>
        <w:gridCol w:w="1798"/>
        <w:gridCol w:w="1721"/>
        <w:gridCol w:w="1721"/>
      </w:tblGrid>
      <w:tr w:rsidR="00A031AC" w:rsidRPr="00A031AC" w:rsidTr="00A02892">
        <w:tc>
          <w:tcPr>
            <w:tcW w:w="1736"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r w:rsidRPr="00A031AC">
              <w:rPr>
                <w:rFonts w:ascii="Times New Roman" w:eastAsia="Times New Roman" w:hAnsi="Times New Roman" w:cs="Times New Roman"/>
                <w:b/>
                <w:sz w:val="24"/>
                <w:szCs w:val="20"/>
                <w:lang w:eastAsia="ru-RU"/>
              </w:rPr>
              <w:t xml:space="preserve">Дата </w:t>
            </w:r>
          </w:p>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приема на работу</w:t>
            </w: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Ф</w:t>
            </w:r>
            <w:r w:rsidR="009B372F">
              <w:rPr>
                <w:rFonts w:ascii="Times New Roman" w:eastAsia="Times New Roman" w:hAnsi="Times New Roman" w:cs="Times New Roman"/>
                <w:b/>
                <w:sz w:val="24"/>
                <w:szCs w:val="28"/>
                <w:lang w:eastAsia="ru-RU"/>
              </w:rPr>
              <w:t>.</w:t>
            </w:r>
            <w:r w:rsidRPr="00A031AC">
              <w:rPr>
                <w:rFonts w:ascii="Times New Roman" w:eastAsia="Times New Roman" w:hAnsi="Times New Roman" w:cs="Times New Roman"/>
                <w:b/>
                <w:sz w:val="24"/>
                <w:szCs w:val="28"/>
                <w:lang w:eastAsia="ru-RU"/>
              </w:rPr>
              <w:t>И</w:t>
            </w:r>
            <w:r w:rsidR="009B372F">
              <w:rPr>
                <w:rFonts w:ascii="Times New Roman" w:eastAsia="Times New Roman" w:hAnsi="Times New Roman" w:cs="Times New Roman"/>
                <w:b/>
                <w:sz w:val="24"/>
                <w:szCs w:val="28"/>
                <w:lang w:eastAsia="ru-RU"/>
              </w:rPr>
              <w:t>.</w:t>
            </w:r>
            <w:r w:rsidRPr="00A031AC">
              <w:rPr>
                <w:rFonts w:ascii="Times New Roman" w:eastAsia="Times New Roman" w:hAnsi="Times New Roman" w:cs="Times New Roman"/>
                <w:b/>
                <w:sz w:val="24"/>
                <w:szCs w:val="28"/>
                <w:lang w:eastAsia="ru-RU"/>
              </w:rPr>
              <w:t>О</w:t>
            </w: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Должность</w:t>
            </w: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Структурное подразделение</w:t>
            </w: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r w:rsidRPr="00A031AC">
              <w:rPr>
                <w:rFonts w:ascii="Times New Roman" w:eastAsia="Times New Roman" w:hAnsi="Times New Roman" w:cs="Times New Roman"/>
                <w:b/>
                <w:sz w:val="24"/>
                <w:szCs w:val="20"/>
                <w:lang w:eastAsia="ru-RU"/>
              </w:rPr>
              <w:t>Дата</w:t>
            </w:r>
          </w:p>
          <w:p w:rsidR="00A031AC" w:rsidRPr="00A031AC" w:rsidRDefault="00A031AC" w:rsidP="00A031AC">
            <w:pPr>
              <w:spacing w:after="0" w:line="240" w:lineRule="auto"/>
              <w:jc w:val="center"/>
              <w:rPr>
                <w:rFonts w:ascii="Times New Roman" w:eastAsia="Times New Roman" w:hAnsi="Times New Roman" w:cs="Times New Roman"/>
                <w:b/>
                <w:sz w:val="24"/>
                <w:szCs w:val="28"/>
                <w:lang w:eastAsia="ru-RU"/>
              </w:rPr>
            </w:pPr>
            <w:r w:rsidRPr="00A031AC">
              <w:rPr>
                <w:rFonts w:ascii="Times New Roman" w:eastAsia="Times New Roman" w:hAnsi="Times New Roman" w:cs="Times New Roman"/>
                <w:b/>
                <w:sz w:val="24"/>
                <w:szCs w:val="28"/>
                <w:lang w:eastAsia="ru-RU"/>
              </w:rPr>
              <w:t xml:space="preserve">направления </w:t>
            </w:r>
          </w:p>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в службу по делам ГО, ЧС и ПБ</w:t>
            </w: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bCs/>
                <w:sz w:val="24"/>
                <w:szCs w:val="28"/>
                <w:lang w:eastAsia="ru-RU"/>
              </w:rPr>
            </w:pPr>
            <w:r w:rsidRPr="00A031AC">
              <w:rPr>
                <w:rFonts w:ascii="Times New Roman" w:eastAsia="Times New Roman" w:hAnsi="Times New Roman" w:cs="Times New Roman"/>
                <w:b/>
                <w:sz w:val="24"/>
                <w:szCs w:val="28"/>
                <w:lang w:eastAsia="ru-RU"/>
              </w:rPr>
              <w:t>Дата проведения вводного инструктажа</w:t>
            </w:r>
          </w:p>
        </w:tc>
      </w:tr>
      <w:tr w:rsidR="00A031AC" w:rsidRPr="00A031AC" w:rsidTr="00A02892">
        <w:tc>
          <w:tcPr>
            <w:tcW w:w="1736"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c>
          <w:tcPr>
            <w:tcW w:w="1737" w:type="dxa"/>
          </w:tcPr>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sz w:val="24"/>
                <w:szCs w:val="20"/>
                <w:lang w:eastAsia="ru-RU"/>
              </w:rPr>
            </w:pPr>
          </w:p>
        </w:tc>
      </w:tr>
    </w:tbl>
    <w:p w:rsidR="00A031AC" w:rsidRPr="00A031AC" w:rsidRDefault="00A031AC" w:rsidP="00A031AC">
      <w:pPr>
        <w:spacing w:after="0" w:line="240" w:lineRule="auto"/>
        <w:jc w:val="center"/>
        <w:rPr>
          <w:rFonts w:ascii="Times New Roman" w:eastAsia="Times New Roman" w:hAnsi="Times New Roman" w:cs="Times New Roman"/>
          <w:b/>
          <w:i/>
          <w:sz w:val="20"/>
          <w:szCs w:val="20"/>
          <w:lang w:eastAsia="ru-RU"/>
        </w:rPr>
      </w:pPr>
      <w:r w:rsidRPr="00A031AC">
        <w:rPr>
          <w:rFonts w:ascii="Times New Roman" w:eastAsia="Times New Roman" w:hAnsi="Times New Roman" w:cs="Times New Roman"/>
          <w:b/>
          <w:sz w:val="20"/>
          <w:szCs w:val="20"/>
          <w:lang w:eastAsia="ru-RU"/>
        </w:rPr>
        <w:tab/>
      </w:r>
    </w:p>
    <w:p w:rsidR="00A031AC" w:rsidRPr="00A031AC" w:rsidRDefault="00A031AC" w:rsidP="00A031AC">
      <w:pPr>
        <w:spacing w:after="0" w:line="240" w:lineRule="auto"/>
        <w:jc w:val="center"/>
        <w:rPr>
          <w:rFonts w:ascii="Times New Roman" w:eastAsia="Times New Roman" w:hAnsi="Times New Roman" w:cs="Times New Roman"/>
          <w:b/>
          <w:i/>
          <w:sz w:val="20"/>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i/>
          <w:sz w:val="20"/>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i/>
          <w:sz w:val="20"/>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i/>
          <w:sz w:val="32"/>
          <w:szCs w:val="32"/>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spacing w:after="0" w:line="240" w:lineRule="auto"/>
        <w:jc w:val="center"/>
        <w:rPr>
          <w:rFonts w:ascii="Times New Roman" w:eastAsia="Times New Roman" w:hAnsi="Times New Roman" w:cs="Times New Roman"/>
          <w:b/>
          <w:bCs/>
          <w:sz w:val="28"/>
          <w:szCs w:val="20"/>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A031AC" w:rsidRPr="00A031AC" w:rsidRDefault="00A031AC" w:rsidP="00A031AC">
      <w:pPr>
        <w:tabs>
          <w:tab w:val="left" w:pos="8760"/>
        </w:tabs>
        <w:spacing w:after="0" w:line="240" w:lineRule="auto"/>
        <w:jc w:val="center"/>
        <w:rPr>
          <w:rFonts w:ascii="Times New Roman" w:eastAsia="Times New Roman" w:hAnsi="Times New Roman" w:cs="Times New Roman"/>
          <w:b/>
          <w:sz w:val="28"/>
          <w:szCs w:val="28"/>
          <w:lang w:eastAsia="ru-RU"/>
        </w:rPr>
      </w:pPr>
    </w:p>
    <w:p w:rsidR="00DC2471" w:rsidRPr="00A031AC" w:rsidRDefault="00DC2471" w:rsidP="00A031AC">
      <w:pPr>
        <w:tabs>
          <w:tab w:val="left" w:pos="1515"/>
        </w:tabs>
        <w:rPr>
          <w:rFonts w:ascii="Times New Roman" w:eastAsia="Times New Roman" w:hAnsi="Times New Roman" w:cs="Times New Roman"/>
          <w:sz w:val="28"/>
          <w:szCs w:val="28"/>
          <w:lang w:eastAsia="ru-RU"/>
        </w:rPr>
      </w:pPr>
    </w:p>
    <w:sectPr w:rsidR="00DC2471" w:rsidRPr="00A031AC" w:rsidSect="00B16AC6">
      <w:pgSz w:w="11906" w:h="16838" w:code="9"/>
      <w:pgMar w:top="567"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6C" w:rsidRDefault="00036C6C">
      <w:pPr>
        <w:spacing w:after="0" w:line="240" w:lineRule="auto"/>
      </w:pPr>
      <w:r>
        <w:separator/>
      </w:r>
    </w:p>
  </w:endnote>
  <w:endnote w:type="continuationSeparator" w:id="0">
    <w:p w:rsidR="00036C6C" w:rsidRDefault="0003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6C" w:rsidRDefault="00036C6C">
      <w:pPr>
        <w:spacing w:after="0" w:line="240" w:lineRule="auto"/>
      </w:pPr>
      <w:r>
        <w:separator/>
      </w:r>
    </w:p>
  </w:footnote>
  <w:footnote w:type="continuationSeparator" w:id="0">
    <w:p w:rsidR="00036C6C" w:rsidRDefault="00036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AC8"/>
    <w:multiLevelType w:val="hybridMultilevel"/>
    <w:tmpl w:val="8FF64D5E"/>
    <w:lvl w:ilvl="0" w:tplc="A7FE6CD0">
      <w:start w:val="1"/>
      <w:numFmt w:val="decimal"/>
      <w:lvlText w:val="%1."/>
      <w:lvlJc w:val="left"/>
      <w:pPr>
        <w:tabs>
          <w:tab w:val="num" w:pos="1069"/>
        </w:tabs>
        <w:ind w:left="1069" w:hanging="360"/>
      </w:pPr>
    </w:lvl>
    <w:lvl w:ilvl="1" w:tplc="D5C2F648">
      <w:numFmt w:val="none"/>
      <w:lvlText w:val=""/>
      <w:lvlJc w:val="left"/>
      <w:pPr>
        <w:tabs>
          <w:tab w:val="num" w:pos="360"/>
        </w:tabs>
        <w:ind w:left="0" w:firstLine="0"/>
      </w:pPr>
    </w:lvl>
    <w:lvl w:ilvl="2" w:tplc="E3D01EA2">
      <w:numFmt w:val="none"/>
      <w:lvlText w:val=""/>
      <w:lvlJc w:val="left"/>
      <w:pPr>
        <w:tabs>
          <w:tab w:val="num" w:pos="360"/>
        </w:tabs>
        <w:ind w:left="0" w:firstLine="0"/>
      </w:pPr>
    </w:lvl>
    <w:lvl w:ilvl="3" w:tplc="6E66B5B6">
      <w:numFmt w:val="none"/>
      <w:lvlText w:val=""/>
      <w:lvlJc w:val="left"/>
      <w:pPr>
        <w:tabs>
          <w:tab w:val="num" w:pos="360"/>
        </w:tabs>
        <w:ind w:left="0" w:firstLine="0"/>
      </w:pPr>
    </w:lvl>
    <w:lvl w:ilvl="4" w:tplc="B63A812C">
      <w:numFmt w:val="none"/>
      <w:lvlText w:val=""/>
      <w:lvlJc w:val="left"/>
      <w:pPr>
        <w:tabs>
          <w:tab w:val="num" w:pos="360"/>
        </w:tabs>
        <w:ind w:left="0" w:firstLine="0"/>
      </w:pPr>
    </w:lvl>
    <w:lvl w:ilvl="5" w:tplc="DB909E6E">
      <w:numFmt w:val="none"/>
      <w:lvlText w:val=""/>
      <w:lvlJc w:val="left"/>
      <w:pPr>
        <w:tabs>
          <w:tab w:val="num" w:pos="360"/>
        </w:tabs>
        <w:ind w:left="0" w:firstLine="0"/>
      </w:pPr>
    </w:lvl>
    <w:lvl w:ilvl="6" w:tplc="525048C2">
      <w:numFmt w:val="none"/>
      <w:lvlText w:val=""/>
      <w:lvlJc w:val="left"/>
      <w:pPr>
        <w:tabs>
          <w:tab w:val="num" w:pos="360"/>
        </w:tabs>
        <w:ind w:left="0" w:firstLine="0"/>
      </w:pPr>
    </w:lvl>
    <w:lvl w:ilvl="7" w:tplc="B4F2285E">
      <w:numFmt w:val="none"/>
      <w:lvlText w:val=""/>
      <w:lvlJc w:val="left"/>
      <w:pPr>
        <w:tabs>
          <w:tab w:val="num" w:pos="360"/>
        </w:tabs>
        <w:ind w:left="0" w:firstLine="0"/>
      </w:pPr>
    </w:lvl>
    <w:lvl w:ilvl="8" w:tplc="FB00F09E">
      <w:numFmt w:val="none"/>
      <w:lvlText w:val=""/>
      <w:lvlJc w:val="left"/>
      <w:pPr>
        <w:tabs>
          <w:tab w:val="num" w:pos="360"/>
        </w:tabs>
        <w:ind w:left="0" w:firstLine="0"/>
      </w:pPr>
    </w:lvl>
  </w:abstractNum>
  <w:abstractNum w:abstractNumId="1" w15:restartNumberingAfterBreak="0">
    <w:nsid w:val="4BFA7838"/>
    <w:multiLevelType w:val="multilevel"/>
    <w:tmpl w:val="B93013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C6"/>
    <w:rsid w:val="00036C6C"/>
    <w:rsid w:val="00051622"/>
    <w:rsid w:val="000B2484"/>
    <w:rsid w:val="001243FC"/>
    <w:rsid w:val="00130313"/>
    <w:rsid w:val="00131070"/>
    <w:rsid w:val="001442F2"/>
    <w:rsid w:val="00156ED9"/>
    <w:rsid w:val="0019052B"/>
    <w:rsid w:val="001C025A"/>
    <w:rsid w:val="00200C81"/>
    <w:rsid w:val="00310740"/>
    <w:rsid w:val="003E6096"/>
    <w:rsid w:val="00434511"/>
    <w:rsid w:val="004900DF"/>
    <w:rsid w:val="004E4CDD"/>
    <w:rsid w:val="004F3270"/>
    <w:rsid w:val="00573777"/>
    <w:rsid w:val="005876AC"/>
    <w:rsid w:val="005A7346"/>
    <w:rsid w:val="00641296"/>
    <w:rsid w:val="006C60E1"/>
    <w:rsid w:val="006D7B1A"/>
    <w:rsid w:val="00731E89"/>
    <w:rsid w:val="00775C1E"/>
    <w:rsid w:val="00852F5E"/>
    <w:rsid w:val="0086543D"/>
    <w:rsid w:val="00882DC7"/>
    <w:rsid w:val="00904A9D"/>
    <w:rsid w:val="0095577F"/>
    <w:rsid w:val="009B372F"/>
    <w:rsid w:val="00A031AC"/>
    <w:rsid w:val="00A73DF2"/>
    <w:rsid w:val="00AD1AC6"/>
    <w:rsid w:val="00B010AD"/>
    <w:rsid w:val="00B16AC6"/>
    <w:rsid w:val="00BB269F"/>
    <w:rsid w:val="00BE7F45"/>
    <w:rsid w:val="00C129EC"/>
    <w:rsid w:val="00DC2471"/>
    <w:rsid w:val="00DC3A47"/>
    <w:rsid w:val="00E45C17"/>
    <w:rsid w:val="00E93D8C"/>
    <w:rsid w:val="00ED4E91"/>
    <w:rsid w:val="00ED74D1"/>
    <w:rsid w:val="00F53F40"/>
    <w:rsid w:val="00FC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89B42B-A6B9-4C37-8240-FFB2E15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77"/>
    <w:pPr>
      <w:ind w:left="720"/>
      <w:contextualSpacing/>
    </w:pPr>
  </w:style>
  <w:style w:type="table" w:styleId="TableGrid">
    <w:name w:val="Table Grid"/>
    <w:basedOn w:val="TableNormal"/>
    <w:uiPriority w:val="59"/>
    <w:rsid w:val="00C1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29E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DefaultParagraphFont"/>
    <w:link w:val="Header"/>
    <w:uiPriority w:val="99"/>
    <w:rsid w:val="00C129EC"/>
    <w:rPr>
      <w:rFonts w:ascii="Times New Roman" w:eastAsia="Times New Roman" w:hAnsi="Times New Roman" w:cs="Times New Roman"/>
      <w:sz w:val="28"/>
      <w:szCs w:val="28"/>
      <w:lang w:eastAsia="ru-RU"/>
    </w:rPr>
  </w:style>
  <w:style w:type="character" w:styleId="PageNumber">
    <w:name w:val="page number"/>
    <w:basedOn w:val="DefaultParagraphFont"/>
    <w:rsid w:val="00C129EC"/>
  </w:style>
  <w:style w:type="paragraph" w:styleId="BalloonText">
    <w:name w:val="Balloon Text"/>
    <w:basedOn w:val="Normal"/>
    <w:link w:val="BalloonTextChar"/>
    <w:uiPriority w:val="99"/>
    <w:semiHidden/>
    <w:unhideWhenUsed/>
    <w:rsid w:val="00ED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D1"/>
    <w:rPr>
      <w:rFonts w:ascii="Tahoma" w:hAnsi="Tahoma" w:cs="Tahoma"/>
      <w:sz w:val="16"/>
      <w:szCs w:val="16"/>
    </w:rPr>
  </w:style>
  <w:style w:type="character" w:styleId="Hyperlink">
    <w:name w:val="Hyperlink"/>
    <w:basedOn w:val="DefaultParagraphFont"/>
    <w:uiPriority w:val="99"/>
    <w:unhideWhenUsed/>
    <w:rsid w:val="00B16AC6"/>
    <w:rPr>
      <w:color w:val="0000FF" w:themeColor="hyperlink"/>
      <w:u w:val="single"/>
    </w:rPr>
  </w:style>
  <w:style w:type="character" w:styleId="Strong">
    <w:name w:val="Strong"/>
    <w:basedOn w:val="DefaultParagraphFont"/>
    <w:uiPriority w:val="22"/>
    <w:qFormat/>
    <w:rsid w:val="00852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173CD717237B54E67F0AAF46BD0586F29EEC0F0FAE6915964765599A8AD173C5E32BDEFF61A75N0L1E" TargetMode="External"/><Relationship Id="rId3" Type="http://schemas.openxmlformats.org/officeDocument/2006/relationships/settings" Target="settings.xml"/><Relationship Id="rId7" Type="http://schemas.openxmlformats.org/officeDocument/2006/relationships/hyperlink" Target="http://www.&#1072;&#1075;&#1072;&#1085;-&#1072;&#107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F8173CD717237B54E67F0AAF46BD0586C28E8C2FDABB193083178N5L0E" TargetMode="External"/><Relationship Id="rId4" Type="http://schemas.openxmlformats.org/officeDocument/2006/relationships/webSettings" Target="webSettings.xml"/><Relationship Id="rId9" Type="http://schemas.openxmlformats.org/officeDocument/2006/relationships/hyperlink" Target="consultantplus://offline/ref=7F8173CD717237B54E67F0AAF46BD0586F28E6C6F5FFE6915964765599A8AD173C5E32BDEFF61B72N0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20</Pages>
  <Words>5477</Words>
  <Characters>31225</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Выборы2018</cp:lastModifiedBy>
  <cp:revision>23</cp:revision>
  <cp:lastPrinted>2020-09-14T11:32:00Z</cp:lastPrinted>
  <dcterms:created xsi:type="dcterms:W3CDTF">2015-12-03T09:51:00Z</dcterms:created>
  <dcterms:modified xsi:type="dcterms:W3CDTF">2020-09-14T11:32:00Z</dcterms:modified>
</cp:coreProperties>
</file>